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A55D" w14:textId="493A9981" w:rsidR="00690261" w:rsidRDefault="00DC31BB" w:rsidP="00071572">
      <w:pPr>
        <w:pStyle w:val="Heading1"/>
        <w:jc w:val="center"/>
      </w:pPr>
      <w:bookmarkStart w:id="0" w:name="_GoBack"/>
      <w:bookmarkEnd w:id="0"/>
      <w:r>
        <w:t>Mentorship</w:t>
      </w:r>
    </w:p>
    <w:p w14:paraId="5D09FE55" w14:textId="77777777" w:rsidR="00690261" w:rsidRDefault="00690261" w:rsidP="00690261">
      <w:pPr>
        <w:pStyle w:val="Heading2"/>
      </w:pPr>
      <w:r>
        <w:t>Mentor and Mentee Relationship</w:t>
      </w:r>
    </w:p>
    <w:p w14:paraId="636ED885" w14:textId="77777777" w:rsidR="00690261" w:rsidRPr="00436951" w:rsidRDefault="00690261" w:rsidP="009559C8">
      <w:r w:rsidRPr="00436951">
        <w:t>Mentoring is a power-free partnership between two individuals who desire mutual growth. One of the individuals usually has greater skills, experiences, and wisdom (Weinstein, 1998).</w:t>
      </w:r>
    </w:p>
    <w:p w14:paraId="2E7557C2" w14:textId="44CBCC0B" w:rsidR="00690261" w:rsidRPr="009559C8" w:rsidRDefault="00690261" w:rsidP="009559C8">
      <w:pPr>
        <w:pStyle w:val="ListParagraph"/>
        <w:numPr>
          <w:ilvl w:val="0"/>
          <w:numId w:val="2"/>
        </w:numPr>
        <w:rPr>
          <w:rFonts w:eastAsia="Times New Roman"/>
        </w:rPr>
      </w:pPr>
      <w:r w:rsidRPr="009559C8">
        <w:rPr>
          <w:rFonts w:eastAsia="Times New Roman"/>
        </w:rPr>
        <w:t>Mentoring is a journey that requires perseverance</w:t>
      </w:r>
      <w:r w:rsidR="00885B05">
        <w:rPr>
          <w:rFonts w:eastAsia="Times New Roman"/>
        </w:rPr>
        <w:t>.</w:t>
      </w:r>
    </w:p>
    <w:p w14:paraId="66B48777" w14:textId="77777777" w:rsidR="00690261" w:rsidRPr="009559C8" w:rsidRDefault="00690261" w:rsidP="009559C8">
      <w:pPr>
        <w:pStyle w:val="ListParagraph"/>
        <w:numPr>
          <w:ilvl w:val="0"/>
          <w:numId w:val="2"/>
        </w:numPr>
        <w:rPr>
          <w:rFonts w:eastAsia="Times New Roman"/>
        </w:rPr>
      </w:pPr>
      <w:r w:rsidRPr="009559C8">
        <w:rPr>
          <w:rFonts w:eastAsia="Times New Roman"/>
        </w:rPr>
        <w:t>Mentoring includes helping mentoring partners</w:t>
      </w:r>
      <w:r w:rsidR="00986C98" w:rsidRPr="009559C8">
        <w:rPr>
          <w:rFonts w:eastAsia="Times New Roman"/>
        </w:rPr>
        <w:t xml:space="preserve"> to determine their priorities and uncover their passions</w:t>
      </w:r>
      <w:r w:rsidRPr="009559C8">
        <w:rPr>
          <w:rFonts w:eastAsia="Times New Roman"/>
        </w:rPr>
        <w:t>.</w:t>
      </w:r>
    </w:p>
    <w:p w14:paraId="36BDBFD7" w14:textId="77777777" w:rsidR="00690261" w:rsidRPr="009559C8" w:rsidRDefault="00690261" w:rsidP="009559C8">
      <w:pPr>
        <w:pStyle w:val="ListParagraph"/>
        <w:numPr>
          <w:ilvl w:val="0"/>
          <w:numId w:val="2"/>
        </w:numPr>
        <w:rPr>
          <w:rFonts w:eastAsia="Times New Roman"/>
        </w:rPr>
      </w:pPr>
      <w:r w:rsidRPr="009559C8">
        <w:rPr>
          <w:rFonts w:eastAsia="Times New Roman"/>
        </w:rPr>
        <w:t>Mentoring concentrates on the needs of the one being mentored, not on the agenda of the mentor.</w:t>
      </w:r>
    </w:p>
    <w:p w14:paraId="28756C41" w14:textId="77777777" w:rsidR="00690261" w:rsidRPr="009559C8" w:rsidRDefault="00690261" w:rsidP="009559C8">
      <w:pPr>
        <w:pStyle w:val="ListParagraph"/>
        <w:numPr>
          <w:ilvl w:val="0"/>
          <w:numId w:val="2"/>
        </w:numPr>
        <w:rPr>
          <w:rFonts w:eastAsia="Times New Roman"/>
        </w:rPr>
      </w:pPr>
      <w:r w:rsidRPr="009559C8">
        <w:rPr>
          <w:rFonts w:eastAsia="Times New Roman"/>
        </w:rPr>
        <w:t>Mentoring focuses on changing people from the inside out, not the outside in.</w:t>
      </w:r>
    </w:p>
    <w:p w14:paraId="540A0D90" w14:textId="1F1E8EF1" w:rsidR="00690261" w:rsidRDefault="00690261" w:rsidP="009559C8">
      <w:pPr>
        <w:pStyle w:val="ListParagraph"/>
        <w:numPr>
          <w:ilvl w:val="0"/>
          <w:numId w:val="2"/>
        </w:numPr>
        <w:rPr>
          <w:rFonts w:eastAsia="Times New Roman"/>
        </w:rPr>
      </w:pPr>
      <w:r w:rsidRPr="009559C8">
        <w:rPr>
          <w:rFonts w:eastAsia="Times New Roman"/>
        </w:rPr>
        <w:t>Mentoring is one of the best ways to have a significant personal impact on society, even for generations</w:t>
      </w:r>
      <w:r w:rsidR="008E6CED" w:rsidRPr="009559C8">
        <w:rPr>
          <w:rFonts w:eastAsia="Times New Roman"/>
        </w:rPr>
        <w:t xml:space="preserve"> (Stoddard, 2003)</w:t>
      </w:r>
      <w:r w:rsidRPr="009559C8">
        <w:rPr>
          <w:rFonts w:eastAsia="Times New Roman"/>
        </w:rPr>
        <w:t>.</w:t>
      </w:r>
    </w:p>
    <w:p w14:paraId="5E124270" w14:textId="77777777" w:rsidR="005E3271" w:rsidRDefault="005E3271" w:rsidP="005E3271">
      <w:pPr>
        <w:rPr>
          <w:rFonts w:eastAsia="Times New Roman"/>
        </w:rPr>
      </w:pPr>
    </w:p>
    <w:p w14:paraId="3FE59979" w14:textId="77777777" w:rsidR="005E3271" w:rsidRDefault="005E3271" w:rsidP="009115EC">
      <w:r>
        <w:t>Research shows that both students and faculty benefit when graduate students are involved in effective mentoring and advising relationships.</w:t>
      </w:r>
    </w:p>
    <w:p w14:paraId="663D7EF6" w14:textId="77777777" w:rsidR="005E3271" w:rsidRPr="009115EC" w:rsidRDefault="005E3271" w:rsidP="009115EC">
      <w:pPr>
        <w:pStyle w:val="ListParagraph"/>
        <w:numPr>
          <w:ilvl w:val="0"/>
          <w:numId w:val="3"/>
        </w:numPr>
        <w:rPr>
          <w:rFonts w:eastAsia="Times New Roman" w:cs="Times New Roman"/>
        </w:rPr>
      </w:pPr>
      <w:r w:rsidRPr="009115EC">
        <w:t>The student is more productive in terms of research activity, conference</w:t>
      </w:r>
      <w:r w:rsidRPr="009115EC">
        <w:rPr>
          <w:rFonts w:eastAsia="Times New Roman" w:cs="Times New Roman"/>
        </w:rPr>
        <w:t xml:space="preserve"> presentations, </w:t>
      </w:r>
      <w:proofErr w:type="spellStart"/>
      <w:r w:rsidRPr="009115EC">
        <w:rPr>
          <w:rFonts w:eastAsia="Times New Roman" w:cs="Times New Roman"/>
        </w:rPr>
        <w:t>predoctoral</w:t>
      </w:r>
      <w:proofErr w:type="spellEnd"/>
      <w:r w:rsidRPr="009115EC">
        <w:rPr>
          <w:rFonts w:eastAsia="Times New Roman" w:cs="Times New Roman"/>
        </w:rPr>
        <w:t xml:space="preserve"> publications, instructional development, and </w:t>
      </w:r>
      <w:proofErr w:type="gramStart"/>
      <w:r w:rsidRPr="009115EC">
        <w:rPr>
          <w:rFonts w:eastAsia="Times New Roman" w:cs="Times New Roman"/>
        </w:rPr>
        <w:t>grant-writing</w:t>
      </w:r>
      <w:proofErr w:type="gramEnd"/>
      <w:r w:rsidRPr="009115EC">
        <w:rPr>
          <w:rFonts w:eastAsia="Times New Roman" w:cs="Times New Roman"/>
        </w:rPr>
        <w:t>. The well-mentored students' academic success is evident in higher completion rates and a shorter than average time to degree.</w:t>
      </w:r>
    </w:p>
    <w:p w14:paraId="48AD3792" w14:textId="2E0ED88B" w:rsidR="00760602" w:rsidRPr="0070766C" w:rsidRDefault="005E3271" w:rsidP="00760602">
      <w:pPr>
        <w:numPr>
          <w:ilvl w:val="0"/>
          <w:numId w:val="3"/>
        </w:numPr>
        <w:spacing w:before="100" w:beforeAutospacing="1" w:after="100" w:afterAutospacing="1"/>
        <w:rPr>
          <w:rFonts w:eastAsia="Times New Roman" w:cs="Times New Roman"/>
        </w:rPr>
      </w:pPr>
      <w:r w:rsidRPr="0070766C">
        <w:rPr>
          <w:rFonts w:eastAsia="Times New Roman" w:cs="Times New Roman"/>
        </w:rPr>
        <w:t>Faculty benefit in terms of both personal and professional satisfaction. As these students are more productive, faculty in turn attract better students, extend their professional network of future colleagues, and amplify their own success (Rackham Graduate School, 2013).</w:t>
      </w:r>
    </w:p>
    <w:p w14:paraId="041DAC1F" w14:textId="790DBC81" w:rsidR="00F70F45" w:rsidRDefault="00F70F45" w:rsidP="008E6CED">
      <w:pPr>
        <w:pStyle w:val="Heading2"/>
      </w:pPr>
      <w:r>
        <w:t>Mentorship Structure</w:t>
      </w:r>
    </w:p>
    <w:p w14:paraId="1F059754" w14:textId="5BD45663" w:rsidR="00F70F45" w:rsidRDefault="00F70F45" w:rsidP="008433BC">
      <w:pPr>
        <w:pStyle w:val="Heading3"/>
        <w:rPr>
          <w:color w:val="auto"/>
        </w:rPr>
      </w:pPr>
      <w:r w:rsidRPr="008433BC">
        <w:rPr>
          <w:color w:val="auto"/>
        </w:rPr>
        <w:t>Role expectations</w:t>
      </w:r>
    </w:p>
    <w:p w14:paraId="7B131ABA" w14:textId="28CB9279" w:rsidR="008273D8" w:rsidRPr="00D55D1F" w:rsidRDefault="008273D8" w:rsidP="008273D8">
      <w:pPr>
        <w:rPr>
          <w:i/>
        </w:rPr>
      </w:pPr>
      <w:r w:rsidRPr="00D55D1F">
        <w:rPr>
          <w:i/>
        </w:rPr>
        <w:t>“It is the professor who owns primary responsibility for initiating this process and ferreting out the student’s expectations” (</w:t>
      </w:r>
      <w:r w:rsidR="00D55D1F" w:rsidRPr="00D55D1F">
        <w:rPr>
          <w:i/>
        </w:rPr>
        <w:t>Johnson, 2007).</w:t>
      </w:r>
    </w:p>
    <w:p w14:paraId="262306E0" w14:textId="77777777" w:rsidR="00D55D1F" w:rsidRPr="008273D8" w:rsidRDefault="00D55D1F" w:rsidP="008273D8"/>
    <w:p w14:paraId="0DE8ECD7" w14:textId="0E7ED5AB" w:rsidR="00D55D1F" w:rsidRDefault="006C6895" w:rsidP="002856B3">
      <w:r>
        <w:t xml:space="preserve">Be clear about expectations. </w:t>
      </w:r>
      <w:r w:rsidR="008273D8">
        <w:t xml:space="preserve"> Discuss the role that faculty and student will play.  Introduce</w:t>
      </w:r>
      <w:r w:rsidR="002856B3">
        <w:t xml:space="preserve"> students to policies, responsibilities, expectations</w:t>
      </w:r>
      <w:r w:rsidR="008273D8">
        <w:t>,</w:t>
      </w:r>
      <w:r w:rsidR="002856B3">
        <w:t xml:space="preserve"> and resources</w:t>
      </w:r>
      <w:r w:rsidR="007177EB">
        <w:t xml:space="preserve">.  </w:t>
      </w:r>
      <w:r w:rsidR="00D55D1F">
        <w:t>Provide a department handbook.  Students need a guide that clarifies expectations and serves as a roadmap for the program.  Include detailed, up-to-date information about requirements and resources for each stage of the doctoral experience.  Include forms and deadlines.  Make it available in print and electronically</w:t>
      </w:r>
      <w:r w:rsidR="00EF64E6">
        <w:t xml:space="preserve"> (Johnson, 2007 &amp; Rackham, 2013)</w:t>
      </w:r>
      <w:r w:rsidR="00D55D1F">
        <w:t>.</w:t>
      </w:r>
    </w:p>
    <w:p w14:paraId="3BD2BE36" w14:textId="77777777" w:rsidR="00D55D1F" w:rsidRDefault="00D55D1F" w:rsidP="002856B3"/>
    <w:p w14:paraId="54D7D68C" w14:textId="686C4DB5" w:rsidR="008273D8" w:rsidRDefault="00CD43BA" w:rsidP="002856B3">
      <w:r>
        <w:t>Consider the following</w:t>
      </w:r>
      <w:r w:rsidR="008273D8">
        <w:t>:</w:t>
      </w:r>
    </w:p>
    <w:p w14:paraId="41FA21B2" w14:textId="0A1A1E94" w:rsidR="008273D8" w:rsidRDefault="008273D8" w:rsidP="008273D8">
      <w:pPr>
        <w:pStyle w:val="ListParagraph"/>
        <w:numPr>
          <w:ilvl w:val="0"/>
          <w:numId w:val="4"/>
        </w:numPr>
      </w:pPr>
      <w:r>
        <w:t>Will the mentor provide feedback?</w:t>
      </w:r>
    </w:p>
    <w:p w14:paraId="3EF64DF9" w14:textId="37D9C828" w:rsidR="008273D8" w:rsidRDefault="008273D8" w:rsidP="008273D8">
      <w:pPr>
        <w:pStyle w:val="ListParagraph"/>
        <w:numPr>
          <w:ilvl w:val="0"/>
          <w:numId w:val="4"/>
        </w:numPr>
      </w:pPr>
      <w:r>
        <w:t>How long is the mentor’s turnaround time when reading drafts of a thesis or dissertation?</w:t>
      </w:r>
    </w:p>
    <w:p w14:paraId="38E06CE4" w14:textId="49CBE946" w:rsidR="008273D8" w:rsidRDefault="008273D8" w:rsidP="008273D8">
      <w:pPr>
        <w:pStyle w:val="ListParagraph"/>
        <w:numPr>
          <w:ilvl w:val="0"/>
          <w:numId w:val="4"/>
        </w:numPr>
      </w:pPr>
      <w:r>
        <w:lastRenderedPageBreak/>
        <w:t xml:space="preserve">What are the mentor’s expectations concerning </w:t>
      </w:r>
      <w:proofErr w:type="spellStart"/>
      <w:r>
        <w:t>coauthorship</w:t>
      </w:r>
      <w:proofErr w:type="spellEnd"/>
      <w:r>
        <w:t xml:space="preserve"> and intellectual property stemming from collaborative work with students?</w:t>
      </w:r>
    </w:p>
    <w:p w14:paraId="348B3746" w14:textId="0C206C78" w:rsidR="00F70F45" w:rsidRDefault="008273D8" w:rsidP="00F70F45">
      <w:pPr>
        <w:pStyle w:val="ListParagraph"/>
        <w:numPr>
          <w:ilvl w:val="0"/>
          <w:numId w:val="4"/>
        </w:numPr>
      </w:pPr>
      <w:r>
        <w:t>What can the student expect in terms of letter of recommendation and other early career support?</w:t>
      </w:r>
      <w:r w:rsidR="0037567C">
        <w:t xml:space="preserve"> (Johnson, 2007 &amp; Rackham, 2013)</w:t>
      </w:r>
    </w:p>
    <w:p w14:paraId="6295FEB1" w14:textId="77777777" w:rsidR="00224C1E" w:rsidRDefault="00224C1E" w:rsidP="00224C1E"/>
    <w:p w14:paraId="7C030B9F" w14:textId="43CC5A55" w:rsidR="00F70F45" w:rsidRDefault="00F70F45" w:rsidP="008433BC">
      <w:pPr>
        <w:pStyle w:val="Heading3"/>
        <w:rPr>
          <w:color w:val="auto"/>
        </w:rPr>
      </w:pPr>
      <w:r w:rsidRPr="008433BC">
        <w:rPr>
          <w:color w:val="auto"/>
        </w:rPr>
        <w:t>Clarify goals</w:t>
      </w:r>
    </w:p>
    <w:p w14:paraId="2DD74934" w14:textId="0D5AEBA8" w:rsidR="00E1605D" w:rsidRPr="00E1605D" w:rsidRDefault="00E1605D" w:rsidP="00E1605D">
      <w:pPr>
        <w:rPr>
          <w:i/>
        </w:rPr>
      </w:pPr>
      <w:r w:rsidRPr="00E1605D">
        <w:rPr>
          <w:i/>
        </w:rPr>
        <w:t>“It is imperative that…the professor begins to help the student</w:t>
      </w:r>
      <w:r w:rsidR="0017660F">
        <w:rPr>
          <w:i/>
        </w:rPr>
        <w:t xml:space="preserve"> </w:t>
      </w:r>
      <w:r w:rsidRPr="00E1605D">
        <w:rPr>
          <w:i/>
        </w:rPr>
        <w:t>shape and articulate both short-term and long-term goals” (Johnson, 2007).</w:t>
      </w:r>
    </w:p>
    <w:p w14:paraId="45521097" w14:textId="77777777" w:rsidR="00E1605D" w:rsidRPr="00E1605D" w:rsidRDefault="00E1605D" w:rsidP="00E1605D"/>
    <w:p w14:paraId="6F05CE63" w14:textId="0954CB9A" w:rsidR="00D55D1F" w:rsidRDefault="00D55D1F" w:rsidP="00D55D1F">
      <w:r>
        <w:t xml:space="preserve">Establish milestones between start and </w:t>
      </w:r>
      <w:r w:rsidR="0017660F">
        <w:t>finish</w:t>
      </w:r>
      <w:r w:rsidR="005366FE">
        <w:t xml:space="preserve">, including setting of timelines and construction of tentative plans for achieving specific goals.  </w:t>
      </w:r>
      <w:r>
        <w:t>For many students, knowing that his/her mentor has set expectations, and the context of those expectations, is enough to keep research and writing on track</w:t>
      </w:r>
      <w:r w:rsidR="00282E09">
        <w:t xml:space="preserve">. </w:t>
      </w:r>
      <w:r w:rsidR="00282E09" w:rsidRPr="00282E09">
        <w:t xml:space="preserve"> </w:t>
      </w:r>
      <w:r w:rsidR="00282E09">
        <w:t xml:space="preserve">Encourage the effective use of time.  Share techniques and practices that have been useful for others but recognize that people are different </w:t>
      </w:r>
      <w:r w:rsidR="0037567C">
        <w:t>(Johnson, 2007 &amp; Rackham, 2013)</w:t>
      </w:r>
      <w:r>
        <w:t>.</w:t>
      </w:r>
      <w:r w:rsidR="005366FE">
        <w:t xml:space="preserve">  </w:t>
      </w:r>
    </w:p>
    <w:p w14:paraId="1BE1D60A" w14:textId="77777777" w:rsidR="00F70F45" w:rsidRDefault="00F70F45" w:rsidP="00F70F45"/>
    <w:p w14:paraId="55738153" w14:textId="51B5697A" w:rsidR="00F70F45" w:rsidRPr="008433BC" w:rsidRDefault="00F70F45" w:rsidP="008433BC">
      <w:pPr>
        <w:pStyle w:val="Heading3"/>
        <w:rPr>
          <w:color w:val="auto"/>
        </w:rPr>
      </w:pPr>
      <w:r w:rsidRPr="008433BC">
        <w:rPr>
          <w:color w:val="auto"/>
        </w:rPr>
        <w:t>Frequency and duration of contact</w:t>
      </w:r>
    </w:p>
    <w:p w14:paraId="53FEC9F6" w14:textId="07AF9444" w:rsidR="002856B3" w:rsidRDefault="002856B3" w:rsidP="002856B3">
      <w:r>
        <w:t xml:space="preserve">Mentors and mentees should meet on a regular basis. </w:t>
      </w:r>
      <w:r w:rsidR="0037567C">
        <w:t xml:space="preserve"> </w:t>
      </w:r>
      <w:r>
        <w:t xml:space="preserve">In the beginning, you may want to use a set agenda, shared in advance with the student, of topics you’d like to cover. </w:t>
      </w:r>
      <w:r w:rsidR="0037567C">
        <w:t xml:space="preserve"> Try to achieve some initial agreement on frequency of contact and duration of relationship.  </w:t>
      </w:r>
      <w:r>
        <w:t xml:space="preserve">This should encourage the student to hone time management and organizational skills. </w:t>
      </w:r>
      <w:r w:rsidR="0037567C">
        <w:t xml:space="preserve"> </w:t>
      </w:r>
      <w:r>
        <w:t>Regular meeting</w:t>
      </w:r>
      <w:r w:rsidR="0037567C">
        <w:t>s</w:t>
      </w:r>
      <w:r>
        <w:t xml:space="preserve"> should also increase the student’s comfort level so that when a problem emerges he/she is </w:t>
      </w:r>
      <w:r w:rsidR="00885B05">
        <w:t xml:space="preserve">more likely to seek your advice (Johnson, 2007 &amp; Rackham, 2013).  </w:t>
      </w:r>
      <w:r w:rsidR="00DC1BF4">
        <w:t xml:space="preserve"> </w:t>
      </w:r>
    </w:p>
    <w:p w14:paraId="293AE8B9" w14:textId="77777777" w:rsidR="002856B3" w:rsidRDefault="002856B3" w:rsidP="00F70F45"/>
    <w:p w14:paraId="5217F92B" w14:textId="77777777" w:rsidR="00653E04" w:rsidRDefault="00653E04" w:rsidP="00653E04">
      <w:r>
        <w:t>Consider the following:</w:t>
      </w:r>
    </w:p>
    <w:p w14:paraId="4B352ABD" w14:textId="3008E01A" w:rsidR="00F70F45" w:rsidRDefault="00653E04" w:rsidP="00653E04">
      <w:pPr>
        <w:pStyle w:val="ListParagraph"/>
        <w:numPr>
          <w:ilvl w:val="0"/>
          <w:numId w:val="5"/>
        </w:numPr>
      </w:pPr>
      <w:r>
        <w:t>How often do you typically meet with advisees?</w:t>
      </w:r>
    </w:p>
    <w:p w14:paraId="3EC53ED9" w14:textId="7508A9D2" w:rsidR="00653E04" w:rsidRDefault="00653E04" w:rsidP="00653E04">
      <w:pPr>
        <w:pStyle w:val="ListParagraph"/>
        <w:numPr>
          <w:ilvl w:val="0"/>
          <w:numId w:val="5"/>
        </w:numPr>
      </w:pPr>
      <w:r>
        <w:t>Do you schedule regular meetings or expect students to drop by to see you when there are questions or concerns?</w:t>
      </w:r>
    </w:p>
    <w:p w14:paraId="0C821267" w14:textId="28EDCA0D" w:rsidR="00653E04" w:rsidRDefault="00653E04" w:rsidP="00653E04">
      <w:pPr>
        <w:pStyle w:val="ListParagraph"/>
        <w:numPr>
          <w:ilvl w:val="0"/>
          <w:numId w:val="5"/>
        </w:numPr>
      </w:pPr>
      <w:r>
        <w:t xml:space="preserve">Are students expected to schedule meetings </w:t>
      </w:r>
      <w:r w:rsidR="00DC1BF4">
        <w:t>directly with you or speak with your secretary?</w:t>
      </w:r>
    </w:p>
    <w:p w14:paraId="0F9D846C" w14:textId="140008E2" w:rsidR="00DC1BF4" w:rsidRDefault="00DC1BF4" w:rsidP="00DC1BF4">
      <w:pPr>
        <w:pStyle w:val="ListParagraph"/>
        <w:numPr>
          <w:ilvl w:val="0"/>
          <w:numId w:val="5"/>
        </w:numPr>
      </w:pPr>
      <w:r>
        <w:t>Do you expect mentees to attend both individual and team meetings?</w:t>
      </w:r>
    </w:p>
    <w:p w14:paraId="606186EA" w14:textId="1FF432F3" w:rsidR="00DC1BF4" w:rsidRDefault="00DC1BF4" w:rsidP="00DC1BF4">
      <w:pPr>
        <w:pStyle w:val="ListParagraph"/>
        <w:numPr>
          <w:ilvl w:val="0"/>
          <w:numId w:val="5"/>
        </w:numPr>
      </w:pPr>
      <w:r>
        <w:t>What should the student expect in terms of meeting frequency (keeping in mind your time and travel constraints)?</w:t>
      </w:r>
      <w:r w:rsidR="0037567C">
        <w:t xml:space="preserve"> (Johnson, 2007 &amp; Rackham, 2013)</w:t>
      </w:r>
    </w:p>
    <w:p w14:paraId="560FE591" w14:textId="77777777" w:rsidR="00224C1E" w:rsidRDefault="00224C1E" w:rsidP="00224C1E"/>
    <w:p w14:paraId="70911E78" w14:textId="7180D1FF" w:rsidR="00F70F45" w:rsidRPr="008433BC" w:rsidRDefault="00F70F45" w:rsidP="008433BC">
      <w:pPr>
        <w:pStyle w:val="Heading3"/>
        <w:rPr>
          <w:color w:val="auto"/>
        </w:rPr>
      </w:pPr>
      <w:r w:rsidRPr="008433BC">
        <w:rPr>
          <w:color w:val="auto"/>
        </w:rPr>
        <w:t>Relationship boundaries</w:t>
      </w:r>
    </w:p>
    <w:p w14:paraId="0A4AC554" w14:textId="5A95038D" w:rsidR="00F70F45" w:rsidRDefault="00224C1E" w:rsidP="008433BC">
      <w:r w:rsidRPr="00224C1E">
        <w:rPr>
          <w:i/>
        </w:rPr>
        <w:t>“It is</w:t>
      </w:r>
      <w:r>
        <w:rPr>
          <w:i/>
        </w:rPr>
        <w:t>…</w:t>
      </w:r>
      <w:r w:rsidRPr="00224C1E">
        <w:rPr>
          <w:i/>
        </w:rPr>
        <w:t xml:space="preserve">wise to </w:t>
      </w:r>
      <w:r>
        <w:rPr>
          <w:i/>
        </w:rPr>
        <w:t>collaborate with</w:t>
      </w:r>
      <w:r w:rsidR="00282E09">
        <w:rPr>
          <w:i/>
        </w:rPr>
        <w:t xml:space="preserve"> the</w:t>
      </w:r>
      <w:r>
        <w:rPr>
          <w:i/>
        </w:rPr>
        <w:t xml:space="preserve"> student early on in </w:t>
      </w:r>
      <w:r w:rsidRPr="00224C1E">
        <w:rPr>
          <w:i/>
        </w:rPr>
        <w:t>set</w:t>
      </w:r>
      <w:r>
        <w:rPr>
          <w:i/>
        </w:rPr>
        <w:t>ting</w:t>
      </w:r>
      <w:r w:rsidRPr="00224C1E">
        <w:rPr>
          <w:i/>
        </w:rPr>
        <w:t xml:space="preserve"> basic professional boundaries around the mentorship” </w:t>
      </w:r>
      <w:r w:rsidRPr="00E1605D">
        <w:rPr>
          <w:i/>
        </w:rPr>
        <w:t>(Johnson, 2007).</w:t>
      </w:r>
    </w:p>
    <w:p w14:paraId="67CD4BCC" w14:textId="77777777" w:rsidR="00224C1E" w:rsidRDefault="00224C1E" w:rsidP="008433BC"/>
    <w:p w14:paraId="4260667D" w14:textId="4F5B0725" w:rsidR="00F338FC" w:rsidRDefault="00E02048" w:rsidP="00F338FC">
      <w:r>
        <w:t xml:space="preserve">Boundary setting might involve specifying appropriate and inappropriate roles.  Confidentiality and expectations of such should be discussed. </w:t>
      </w:r>
      <w:r w:rsidR="00F338FC">
        <w:t>Model professional responsibility - it’s not enough to act with integrity in every aspect of your work as a teacher, researcher, and author.  You need to help students understand the reasons for you actions.  Share the right skills at the right time.  Remember that there are multiple phases in the degree completion process so it’s best to introduce students to the skills they are most likely to need currently or in the near future</w:t>
      </w:r>
      <w:r>
        <w:t xml:space="preserve"> (Johnson, 2007 &amp; Rackham, 2013)</w:t>
      </w:r>
      <w:r w:rsidR="00F338FC">
        <w:t>.</w:t>
      </w:r>
    </w:p>
    <w:p w14:paraId="49E1CD44" w14:textId="77777777" w:rsidR="00224C1E" w:rsidRDefault="00224C1E" w:rsidP="008433BC"/>
    <w:p w14:paraId="63D39BF2" w14:textId="77777777" w:rsidR="00EC0C49" w:rsidRDefault="00EC0C49" w:rsidP="00EC0C49">
      <w:r>
        <w:t xml:space="preserve">Consider the impact of the student’s ethnicity and other group identities on the mentoring relationship:  </w:t>
      </w:r>
    </w:p>
    <w:p w14:paraId="4812736C" w14:textId="54F5C665" w:rsidR="00EC0C49" w:rsidRDefault="00EC0C49" w:rsidP="00EC0C49">
      <w:pPr>
        <w:pStyle w:val="ListParagraph"/>
        <w:numPr>
          <w:ilvl w:val="0"/>
          <w:numId w:val="6"/>
        </w:numPr>
      </w:pPr>
      <w:r>
        <w:t xml:space="preserve">Gender </w:t>
      </w:r>
    </w:p>
    <w:p w14:paraId="06E2CE47" w14:textId="73C8E5CF" w:rsidR="00EC0C49" w:rsidRDefault="00EC0C49" w:rsidP="00EC0C49">
      <w:pPr>
        <w:pStyle w:val="ListParagraph"/>
        <w:numPr>
          <w:ilvl w:val="0"/>
          <w:numId w:val="6"/>
        </w:numPr>
      </w:pPr>
      <w:r>
        <w:t xml:space="preserve">Age </w:t>
      </w:r>
    </w:p>
    <w:p w14:paraId="46103DAE" w14:textId="5800C5C3" w:rsidR="00EC0C49" w:rsidRDefault="00EC0C49" w:rsidP="00EC0C49">
      <w:pPr>
        <w:pStyle w:val="ListParagraph"/>
        <w:numPr>
          <w:ilvl w:val="0"/>
          <w:numId w:val="6"/>
        </w:numPr>
      </w:pPr>
      <w:r>
        <w:t xml:space="preserve">Sexual Orientation </w:t>
      </w:r>
    </w:p>
    <w:p w14:paraId="781B056A" w14:textId="30AFC09A" w:rsidR="00EC0C49" w:rsidRDefault="00EC0C49" w:rsidP="00EC0C49">
      <w:pPr>
        <w:pStyle w:val="ListParagraph"/>
        <w:numPr>
          <w:ilvl w:val="0"/>
          <w:numId w:val="6"/>
        </w:numPr>
      </w:pPr>
      <w:r>
        <w:t xml:space="preserve">Religious Affiliation </w:t>
      </w:r>
    </w:p>
    <w:p w14:paraId="3FAB9F1B" w14:textId="617CA9F6" w:rsidR="00EC0C49" w:rsidRDefault="00EC0C49" w:rsidP="00EC0C49">
      <w:pPr>
        <w:pStyle w:val="ListParagraph"/>
        <w:numPr>
          <w:ilvl w:val="0"/>
          <w:numId w:val="6"/>
        </w:numPr>
      </w:pPr>
      <w:r>
        <w:t xml:space="preserve">Educational Level </w:t>
      </w:r>
    </w:p>
    <w:p w14:paraId="3603A25B" w14:textId="5774E038" w:rsidR="00EC0C49" w:rsidRDefault="00EC0C49" w:rsidP="00EC0C49">
      <w:pPr>
        <w:pStyle w:val="ListParagraph"/>
        <w:numPr>
          <w:ilvl w:val="0"/>
          <w:numId w:val="6"/>
        </w:numPr>
      </w:pPr>
      <w:r>
        <w:t xml:space="preserve">Generation in College </w:t>
      </w:r>
    </w:p>
    <w:p w14:paraId="447844D7" w14:textId="39CAAB85" w:rsidR="00EC0C49" w:rsidRDefault="00EC0C49" w:rsidP="00EC0C49">
      <w:pPr>
        <w:pStyle w:val="ListParagraph"/>
        <w:numPr>
          <w:ilvl w:val="0"/>
          <w:numId w:val="6"/>
        </w:numPr>
      </w:pPr>
      <w:r>
        <w:t xml:space="preserve">Physical Capabilities (Driscoll, 2004)   </w:t>
      </w:r>
    </w:p>
    <w:p w14:paraId="48F46BAD" w14:textId="77777777" w:rsidR="00EC0C49" w:rsidRPr="00224C1E" w:rsidRDefault="00EC0C49" w:rsidP="008433BC"/>
    <w:p w14:paraId="76052376" w14:textId="3E2E6193" w:rsidR="00F70F45" w:rsidRPr="008433BC" w:rsidRDefault="00F70F45" w:rsidP="008433BC">
      <w:pPr>
        <w:pStyle w:val="Heading3"/>
        <w:rPr>
          <w:color w:val="auto"/>
        </w:rPr>
      </w:pPr>
      <w:r w:rsidRPr="008433BC">
        <w:rPr>
          <w:color w:val="auto"/>
        </w:rPr>
        <w:t>Periodic evaluation</w:t>
      </w:r>
    </w:p>
    <w:p w14:paraId="0C58847C" w14:textId="27FB4655" w:rsidR="00480AD0" w:rsidRDefault="00480AD0" w:rsidP="00480AD0">
      <w:r>
        <w:t xml:space="preserve">Draw up </w:t>
      </w:r>
      <w:r w:rsidR="00833599">
        <w:t xml:space="preserve">a </w:t>
      </w:r>
      <w:r>
        <w:t xml:space="preserve">“contract” with your mentee </w:t>
      </w:r>
      <w:r w:rsidR="00833599">
        <w:t xml:space="preserve">(reference template provided) </w:t>
      </w:r>
      <w:r>
        <w:t xml:space="preserve">– an articulated set of responsibilities and expectations for both parties </w:t>
      </w:r>
      <w:r w:rsidR="00282E09">
        <w:t xml:space="preserve">in the mentoring relationship.  </w:t>
      </w:r>
      <w:r>
        <w:t>Review student progress periodically.  At least once a year formally assess student progress, set goals and identify milestones for the coming year.  Students can complete in advance a form detailing which requirements are fulfilled and plans for the coming year.  A detailed summary should be provided in writing to the student and a copy placed in a file</w:t>
      </w:r>
      <w:r w:rsidR="00885B05">
        <w:t xml:space="preserve"> (Johnson, 2007 &amp; Rackham, 2013)</w:t>
      </w:r>
      <w:r>
        <w:t>.</w:t>
      </w:r>
    </w:p>
    <w:p w14:paraId="21A16BB1" w14:textId="77777777" w:rsidR="00760602" w:rsidRDefault="00760602" w:rsidP="00480AD0"/>
    <w:p w14:paraId="48CE379F" w14:textId="1A998D9F" w:rsidR="008E6CED" w:rsidRDefault="008E6CED" w:rsidP="008E6CED">
      <w:pPr>
        <w:pStyle w:val="Heading2"/>
      </w:pPr>
      <w:r>
        <w:t>Best Practices</w:t>
      </w:r>
      <w:r w:rsidR="00CC5B79">
        <w:t>/Tips</w:t>
      </w:r>
    </w:p>
    <w:p w14:paraId="4C40C532" w14:textId="77777777" w:rsidR="00480AD0" w:rsidRDefault="00480AD0" w:rsidP="00480AD0">
      <w:r>
        <w:t>Recognize that not every student who sought your mentorship will choose the same career.  Draw on colleagues and alumni to help students evaluate career options.  Introduce mentees to a broad network of contacts and encourage them to learn about job opportunities in related fields (Rackham Graduate School, 2013).</w:t>
      </w:r>
    </w:p>
    <w:p w14:paraId="03233090" w14:textId="77777777" w:rsidR="008E7F72" w:rsidRDefault="008E7F72" w:rsidP="00480AD0"/>
    <w:p w14:paraId="5871C2A7" w14:textId="77777777" w:rsidR="000E7A24" w:rsidRDefault="000E7A24" w:rsidP="008E6CED"/>
    <w:p w14:paraId="213CEF9E" w14:textId="77777777" w:rsidR="004E00C9" w:rsidRDefault="004E00C9" w:rsidP="004E00C9">
      <w:pPr>
        <w:pStyle w:val="Heading2"/>
      </w:pPr>
      <w:r>
        <w:t>Sources</w:t>
      </w:r>
    </w:p>
    <w:p w14:paraId="664803C2" w14:textId="77777777" w:rsidR="00B240CA" w:rsidRDefault="00B240CA" w:rsidP="00B240CA">
      <w:proofErr w:type="gramStart"/>
      <w:r>
        <w:t>Johnson, W. B. (2007).</w:t>
      </w:r>
      <w:proofErr w:type="gramEnd"/>
      <w:r>
        <w:t xml:space="preserve"> On being a mentor: A guide for higher education faculty.</w:t>
      </w:r>
    </w:p>
    <w:p w14:paraId="3024D7AE" w14:textId="77777777" w:rsidR="00B240CA" w:rsidRDefault="00B240CA" w:rsidP="004E00C9"/>
    <w:p w14:paraId="1072FA91" w14:textId="49E020CF" w:rsidR="00B240CA" w:rsidRDefault="00B240CA" w:rsidP="004E00C9">
      <w:proofErr w:type="gramStart"/>
      <w:r>
        <w:t>Driscoll, D. M. (2004).</w:t>
      </w:r>
      <w:proofErr w:type="gramEnd"/>
      <w:r>
        <w:t xml:space="preserve"> </w:t>
      </w:r>
      <w:r w:rsidRPr="004B47E1">
        <w:rPr>
          <w:i/>
        </w:rPr>
        <w:t>Mentoring and diversity: A handbook for faculty mentoring LSAMP Indiana students in science, technology, engineering, and mathematics fields</w:t>
      </w:r>
      <w:r>
        <w:t xml:space="preserve">. Purdue University: </w:t>
      </w:r>
      <w:r w:rsidR="00EC5E80">
        <w:t>West Lafayette, IN.</w:t>
      </w:r>
    </w:p>
    <w:p w14:paraId="73C5275A" w14:textId="77777777" w:rsidR="00B240CA" w:rsidRDefault="00B240CA" w:rsidP="004E00C9"/>
    <w:p w14:paraId="39C14FE6" w14:textId="003F678E" w:rsidR="004E00C9" w:rsidRDefault="004E00C9" w:rsidP="004E00C9">
      <w:r>
        <w:t>Rackham Graduate School. (2013)</w:t>
      </w:r>
      <w:proofErr w:type="gramStart"/>
      <w:r>
        <w:t xml:space="preserve">. </w:t>
      </w:r>
      <w:r>
        <w:rPr>
          <w:i/>
        </w:rPr>
        <w:t>Mentoring &amp; advising</w:t>
      </w:r>
      <w:r>
        <w:t>.</w:t>
      </w:r>
      <w:proofErr w:type="gramEnd"/>
      <w:r>
        <w:t xml:space="preserve"> Retrieved from </w:t>
      </w:r>
      <w:hyperlink r:id="rId9" w:history="1">
        <w:r w:rsidR="008D0D02" w:rsidRPr="00593986">
          <w:rPr>
            <w:rStyle w:val="Hyperlink"/>
          </w:rPr>
          <w:t>http://www.rackham.umich.edu/faculty-staff/information-for-programs/academic-success/mentoring-advising</w:t>
        </w:r>
      </w:hyperlink>
    </w:p>
    <w:p w14:paraId="26309F3E" w14:textId="77777777" w:rsidR="008D0D02" w:rsidRDefault="008D0D02" w:rsidP="004E00C9"/>
    <w:p w14:paraId="2D35526F" w14:textId="0CE915BD" w:rsidR="00582ED2" w:rsidRDefault="004E00C9">
      <w:pPr>
        <w:rPr>
          <w:rFonts w:asciiTheme="majorHAnsi" w:eastAsiaTheme="majorEastAsia" w:hAnsiTheme="majorHAnsi" w:cstheme="majorBidi"/>
          <w:b/>
          <w:bCs/>
          <w:color w:val="345A8A" w:themeColor="accent1" w:themeShade="B5"/>
          <w:sz w:val="32"/>
          <w:szCs w:val="32"/>
        </w:rPr>
      </w:pPr>
      <w:r>
        <w:br w:type="page"/>
      </w:r>
    </w:p>
    <w:p w14:paraId="794679D9" w14:textId="4AFE7325" w:rsidR="00582ED2" w:rsidRDefault="00376BAE" w:rsidP="00582ED2">
      <w:pPr>
        <w:pStyle w:val="Heading1"/>
        <w:jc w:val="center"/>
      </w:pPr>
      <w:r>
        <w:t xml:space="preserve">TEMPLATE - </w:t>
      </w:r>
      <w:r w:rsidR="00582ED2">
        <w:t>Faculty Mentor Plan</w:t>
      </w:r>
    </w:p>
    <w:p w14:paraId="1FBD6941" w14:textId="77777777" w:rsidR="00582ED2" w:rsidRDefault="00582ED2" w:rsidP="00582ED2">
      <w:pPr>
        <w:pStyle w:val="Heading2"/>
      </w:pPr>
      <w:r>
        <w:t>Goals of Project</w:t>
      </w:r>
    </w:p>
    <w:p w14:paraId="407B99FC" w14:textId="77777777" w:rsidR="00582ED2" w:rsidRPr="00C72FC9"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1A4E6C99" w14:textId="77777777" w:rsidTr="00980D29">
        <w:tc>
          <w:tcPr>
            <w:tcW w:w="4788" w:type="dxa"/>
          </w:tcPr>
          <w:p w14:paraId="60CF3B4D" w14:textId="77777777" w:rsidR="00582ED2" w:rsidRPr="00D52BBA" w:rsidRDefault="00582ED2" w:rsidP="00980D29">
            <w:pPr>
              <w:rPr>
                <w:b/>
              </w:rPr>
            </w:pPr>
            <w:r w:rsidRPr="00D52BBA">
              <w:rPr>
                <w:b/>
              </w:rPr>
              <w:t>Short-term Goals</w:t>
            </w:r>
          </w:p>
        </w:tc>
        <w:tc>
          <w:tcPr>
            <w:tcW w:w="4788" w:type="dxa"/>
          </w:tcPr>
          <w:p w14:paraId="0922E240" w14:textId="77777777" w:rsidR="00582ED2" w:rsidRPr="00D52BBA" w:rsidRDefault="00582ED2" w:rsidP="00980D29">
            <w:pPr>
              <w:rPr>
                <w:b/>
              </w:rPr>
            </w:pPr>
            <w:r w:rsidRPr="00D52BBA">
              <w:rPr>
                <w:b/>
              </w:rPr>
              <w:t>Long-term Goals</w:t>
            </w:r>
          </w:p>
        </w:tc>
      </w:tr>
      <w:tr w:rsidR="00582ED2" w14:paraId="30016886" w14:textId="77777777" w:rsidTr="00980D29">
        <w:tc>
          <w:tcPr>
            <w:tcW w:w="4788" w:type="dxa"/>
          </w:tcPr>
          <w:p w14:paraId="4DA8D7AA" w14:textId="77777777" w:rsidR="00582ED2" w:rsidRDefault="00582ED2" w:rsidP="00980D29">
            <w:r>
              <w:t>1.</w:t>
            </w:r>
          </w:p>
        </w:tc>
        <w:tc>
          <w:tcPr>
            <w:tcW w:w="4788" w:type="dxa"/>
          </w:tcPr>
          <w:p w14:paraId="6166636E" w14:textId="77777777" w:rsidR="00582ED2" w:rsidRDefault="00582ED2" w:rsidP="00980D29">
            <w:r>
              <w:t>1.</w:t>
            </w:r>
          </w:p>
        </w:tc>
      </w:tr>
      <w:tr w:rsidR="00582ED2" w14:paraId="7776CEA0" w14:textId="77777777" w:rsidTr="00980D29">
        <w:tc>
          <w:tcPr>
            <w:tcW w:w="4788" w:type="dxa"/>
          </w:tcPr>
          <w:p w14:paraId="4113B64B" w14:textId="77777777" w:rsidR="00582ED2" w:rsidRDefault="00582ED2" w:rsidP="00980D29">
            <w:r>
              <w:t>2.</w:t>
            </w:r>
          </w:p>
        </w:tc>
        <w:tc>
          <w:tcPr>
            <w:tcW w:w="4788" w:type="dxa"/>
          </w:tcPr>
          <w:p w14:paraId="2C453E61" w14:textId="77777777" w:rsidR="00582ED2" w:rsidRDefault="00582ED2" w:rsidP="00980D29">
            <w:r>
              <w:t>2.</w:t>
            </w:r>
          </w:p>
        </w:tc>
      </w:tr>
      <w:tr w:rsidR="00582ED2" w14:paraId="10DBB14A" w14:textId="77777777" w:rsidTr="00980D29">
        <w:tc>
          <w:tcPr>
            <w:tcW w:w="4788" w:type="dxa"/>
          </w:tcPr>
          <w:p w14:paraId="23E1C397" w14:textId="77777777" w:rsidR="00582ED2" w:rsidRDefault="00582ED2" w:rsidP="00980D29">
            <w:r>
              <w:t>3.</w:t>
            </w:r>
          </w:p>
        </w:tc>
        <w:tc>
          <w:tcPr>
            <w:tcW w:w="4788" w:type="dxa"/>
          </w:tcPr>
          <w:p w14:paraId="27194E40" w14:textId="77777777" w:rsidR="00582ED2" w:rsidRDefault="00582ED2" w:rsidP="00980D29">
            <w:r>
              <w:t>3.</w:t>
            </w:r>
          </w:p>
        </w:tc>
      </w:tr>
    </w:tbl>
    <w:p w14:paraId="572D14A9" w14:textId="77777777" w:rsidR="00582ED2" w:rsidRPr="00C72FC9" w:rsidRDefault="00582ED2" w:rsidP="00582ED2"/>
    <w:p w14:paraId="777E7ABF" w14:textId="77777777" w:rsidR="00582ED2" w:rsidRDefault="00582ED2" w:rsidP="00582ED2">
      <w:pPr>
        <w:pStyle w:val="Heading2"/>
      </w:pPr>
      <w:r>
        <w:t>Goals of Student</w:t>
      </w:r>
    </w:p>
    <w:p w14:paraId="4A37EC0B" w14:textId="77777777" w:rsidR="00582ED2"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2BAF2670" w14:textId="77777777" w:rsidTr="00980D29">
        <w:tc>
          <w:tcPr>
            <w:tcW w:w="4788" w:type="dxa"/>
          </w:tcPr>
          <w:p w14:paraId="5E67492C" w14:textId="77777777" w:rsidR="00582ED2" w:rsidRPr="00D52BBA" w:rsidRDefault="00582ED2" w:rsidP="00980D29">
            <w:pPr>
              <w:rPr>
                <w:b/>
              </w:rPr>
            </w:pPr>
            <w:r w:rsidRPr="00D52BBA">
              <w:rPr>
                <w:b/>
              </w:rPr>
              <w:t>Short-term Goals</w:t>
            </w:r>
          </w:p>
        </w:tc>
        <w:tc>
          <w:tcPr>
            <w:tcW w:w="4788" w:type="dxa"/>
          </w:tcPr>
          <w:p w14:paraId="3B6EFB65" w14:textId="77777777" w:rsidR="00582ED2" w:rsidRPr="00D52BBA" w:rsidRDefault="00582ED2" w:rsidP="00980D29">
            <w:pPr>
              <w:rPr>
                <w:b/>
              </w:rPr>
            </w:pPr>
            <w:r w:rsidRPr="00D52BBA">
              <w:rPr>
                <w:b/>
              </w:rPr>
              <w:t>Long-term Goals</w:t>
            </w:r>
          </w:p>
        </w:tc>
      </w:tr>
      <w:tr w:rsidR="00582ED2" w14:paraId="6B6E078A" w14:textId="77777777" w:rsidTr="00980D29">
        <w:tc>
          <w:tcPr>
            <w:tcW w:w="4788" w:type="dxa"/>
          </w:tcPr>
          <w:p w14:paraId="79625ADE" w14:textId="77777777" w:rsidR="00582ED2" w:rsidRDefault="00582ED2" w:rsidP="00980D29">
            <w:r>
              <w:t>1.</w:t>
            </w:r>
          </w:p>
        </w:tc>
        <w:tc>
          <w:tcPr>
            <w:tcW w:w="4788" w:type="dxa"/>
          </w:tcPr>
          <w:p w14:paraId="4D450217" w14:textId="77777777" w:rsidR="00582ED2" w:rsidRDefault="00582ED2" w:rsidP="00980D29">
            <w:r>
              <w:t>1.</w:t>
            </w:r>
          </w:p>
        </w:tc>
      </w:tr>
      <w:tr w:rsidR="00582ED2" w14:paraId="12BE0E4E" w14:textId="77777777" w:rsidTr="00980D29">
        <w:tc>
          <w:tcPr>
            <w:tcW w:w="4788" w:type="dxa"/>
          </w:tcPr>
          <w:p w14:paraId="77243B81" w14:textId="77777777" w:rsidR="00582ED2" w:rsidRDefault="00582ED2" w:rsidP="00980D29">
            <w:r>
              <w:t>2.</w:t>
            </w:r>
          </w:p>
        </w:tc>
        <w:tc>
          <w:tcPr>
            <w:tcW w:w="4788" w:type="dxa"/>
          </w:tcPr>
          <w:p w14:paraId="440BC62A" w14:textId="77777777" w:rsidR="00582ED2" w:rsidRDefault="00582ED2" w:rsidP="00980D29">
            <w:r>
              <w:t>2.</w:t>
            </w:r>
          </w:p>
        </w:tc>
      </w:tr>
      <w:tr w:rsidR="00582ED2" w14:paraId="4956161C" w14:textId="77777777" w:rsidTr="00980D29">
        <w:tc>
          <w:tcPr>
            <w:tcW w:w="4788" w:type="dxa"/>
          </w:tcPr>
          <w:p w14:paraId="20378008" w14:textId="77777777" w:rsidR="00582ED2" w:rsidRDefault="00582ED2" w:rsidP="00980D29">
            <w:r>
              <w:t>3.</w:t>
            </w:r>
          </w:p>
        </w:tc>
        <w:tc>
          <w:tcPr>
            <w:tcW w:w="4788" w:type="dxa"/>
          </w:tcPr>
          <w:p w14:paraId="0C378781" w14:textId="77777777" w:rsidR="00582ED2" w:rsidRDefault="00582ED2" w:rsidP="00980D29">
            <w:r>
              <w:t>3.</w:t>
            </w:r>
          </w:p>
        </w:tc>
      </w:tr>
    </w:tbl>
    <w:p w14:paraId="069B1D7F" w14:textId="77777777" w:rsidR="00582ED2" w:rsidRDefault="00582ED2" w:rsidP="00582ED2"/>
    <w:p w14:paraId="07C74524" w14:textId="77777777" w:rsidR="00582ED2" w:rsidRDefault="00582ED2" w:rsidP="00582ED2">
      <w:pPr>
        <w:pStyle w:val="Heading2"/>
      </w:pPr>
      <w:r>
        <w:t>Goals of Mentor</w:t>
      </w:r>
    </w:p>
    <w:p w14:paraId="02B42BCE" w14:textId="77777777" w:rsidR="00582ED2" w:rsidRPr="0081373A"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6F247875" w14:textId="77777777" w:rsidTr="00980D29">
        <w:tc>
          <w:tcPr>
            <w:tcW w:w="4788" w:type="dxa"/>
          </w:tcPr>
          <w:p w14:paraId="55013A61" w14:textId="77777777" w:rsidR="00582ED2" w:rsidRPr="00D52BBA" w:rsidRDefault="00582ED2" w:rsidP="00980D29">
            <w:pPr>
              <w:rPr>
                <w:b/>
              </w:rPr>
            </w:pPr>
            <w:r w:rsidRPr="00D52BBA">
              <w:rPr>
                <w:b/>
              </w:rPr>
              <w:t>Short-term Goals</w:t>
            </w:r>
          </w:p>
        </w:tc>
        <w:tc>
          <w:tcPr>
            <w:tcW w:w="4788" w:type="dxa"/>
          </w:tcPr>
          <w:p w14:paraId="2B296C17" w14:textId="77777777" w:rsidR="00582ED2" w:rsidRPr="00D52BBA" w:rsidRDefault="00582ED2" w:rsidP="00980D29">
            <w:pPr>
              <w:rPr>
                <w:b/>
              </w:rPr>
            </w:pPr>
            <w:r w:rsidRPr="00D52BBA">
              <w:rPr>
                <w:b/>
              </w:rPr>
              <w:t>Long-term Goals</w:t>
            </w:r>
          </w:p>
        </w:tc>
      </w:tr>
      <w:tr w:rsidR="00582ED2" w14:paraId="70E729FE" w14:textId="77777777" w:rsidTr="00980D29">
        <w:tc>
          <w:tcPr>
            <w:tcW w:w="4788" w:type="dxa"/>
          </w:tcPr>
          <w:p w14:paraId="652E12FE" w14:textId="77777777" w:rsidR="00582ED2" w:rsidRDefault="00582ED2" w:rsidP="00980D29">
            <w:r>
              <w:t>1.</w:t>
            </w:r>
          </w:p>
        </w:tc>
        <w:tc>
          <w:tcPr>
            <w:tcW w:w="4788" w:type="dxa"/>
          </w:tcPr>
          <w:p w14:paraId="339B8918" w14:textId="77777777" w:rsidR="00582ED2" w:rsidRDefault="00582ED2" w:rsidP="00980D29">
            <w:r>
              <w:t>1.</w:t>
            </w:r>
          </w:p>
        </w:tc>
      </w:tr>
      <w:tr w:rsidR="00582ED2" w14:paraId="580434A3" w14:textId="77777777" w:rsidTr="00980D29">
        <w:tc>
          <w:tcPr>
            <w:tcW w:w="4788" w:type="dxa"/>
          </w:tcPr>
          <w:p w14:paraId="6F42F207" w14:textId="77777777" w:rsidR="00582ED2" w:rsidRDefault="00582ED2" w:rsidP="00980D29">
            <w:r>
              <w:t>2.</w:t>
            </w:r>
          </w:p>
        </w:tc>
        <w:tc>
          <w:tcPr>
            <w:tcW w:w="4788" w:type="dxa"/>
          </w:tcPr>
          <w:p w14:paraId="764BE103" w14:textId="77777777" w:rsidR="00582ED2" w:rsidRDefault="00582ED2" w:rsidP="00980D29">
            <w:r>
              <w:t>2.</w:t>
            </w:r>
          </w:p>
        </w:tc>
      </w:tr>
      <w:tr w:rsidR="00582ED2" w14:paraId="535E5AB7" w14:textId="77777777" w:rsidTr="00980D29">
        <w:tc>
          <w:tcPr>
            <w:tcW w:w="4788" w:type="dxa"/>
          </w:tcPr>
          <w:p w14:paraId="3464377E" w14:textId="77777777" w:rsidR="00582ED2" w:rsidRDefault="00582ED2" w:rsidP="00980D29">
            <w:r>
              <w:t>3.</w:t>
            </w:r>
          </w:p>
        </w:tc>
        <w:tc>
          <w:tcPr>
            <w:tcW w:w="4788" w:type="dxa"/>
          </w:tcPr>
          <w:p w14:paraId="03B1B44B" w14:textId="77777777" w:rsidR="00582ED2" w:rsidRDefault="00582ED2" w:rsidP="00980D29">
            <w:r>
              <w:t>3.</w:t>
            </w:r>
          </w:p>
        </w:tc>
      </w:tr>
    </w:tbl>
    <w:p w14:paraId="65CB0488" w14:textId="77777777" w:rsidR="00582ED2" w:rsidRDefault="00582ED2" w:rsidP="00582ED2"/>
    <w:p w14:paraId="3879BE62" w14:textId="77777777" w:rsidR="00582ED2" w:rsidRDefault="00582ED2" w:rsidP="00582ED2">
      <w:pPr>
        <w:pStyle w:val="Heading2"/>
      </w:pPr>
      <w:r>
        <w:t xml:space="preserve">Commitments </w:t>
      </w:r>
    </w:p>
    <w:p w14:paraId="31897B70" w14:textId="77777777" w:rsidR="00582ED2" w:rsidRPr="00656CE8"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5B78AAAB" w14:textId="77777777" w:rsidTr="00980D29">
        <w:tc>
          <w:tcPr>
            <w:tcW w:w="4788" w:type="dxa"/>
          </w:tcPr>
          <w:p w14:paraId="02513642" w14:textId="77777777" w:rsidR="00582ED2" w:rsidRPr="00D52BBA" w:rsidRDefault="00582ED2" w:rsidP="00980D29">
            <w:pPr>
              <w:rPr>
                <w:b/>
              </w:rPr>
            </w:pPr>
            <w:r w:rsidRPr="00D52BBA">
              <w:rPr>
                <w:b/>
              </w:rPr>
              <w:t>Commitments</w:t>
            </w:r>
          </w:p>
        </w:tc>
        <w:tc>
          <w:tcPr>
            <w:tcW w:w="4788" w:type="dxa"/>
          </w:tcPr>
          <w:p w14:paraId="009B28CB" w14:textId="77777777" w:rsidR="00582ED2" w:rsidRPr="00D52BBA" w:rsidRDefault="00582ED2" w:rsidP="00980D29">
            <w:pPr>
              <w:rPr>
                <w:b/>
              </w:rPr>
            </w:pPr>
            <w:r w:rsidRPr="00D52BBA">
              <w:rPr>
                <w:b/>
              </w:rPr>
              <w:t>Signature of Acknowledgement</w:t>
            </w:r>
          </w:p>
        </w:tc>
      </w:tr>
      <w:tr w:rsidR="00582ED2" w14:paraId="2FB2B0AB" w14:textId="77777777" w:rsidTr="00980D29">
        <w:tc>
          <w:tcPr>
            <w:tcW w:w="4788" w:type="dxa"/>
          </w:tcPr>
          <w:p w14:paraId="3F38586D" w14:textId="77777777" w:rsidR="00582ED2" w:rsidRDefault="00582ED2" w:rsidP="00980D29">
            <w:r>
              <w:t>1.</w:t>
            </w:r>
          </w:p>
        </w:tc>
        <w:tc>
          <w:tcPr>
            <w:tcW w:w="4788" w:type="dxa"/>
          </w:tcPr>
          <w:p w14:paraId="6FA5336C" w14:textId="77777777" w:rsidR="00582ED2" w:rsidRDefault="00582ED2" w:rsidP="00980D29"/>
        </w:tc>
      </w:tr>
      <w:tr w:rsidR="00582ED2" w14:paraId="601B001B" w14:textId="77777777" w:rsidTr="00980D29">
        <w:tc>
          <w:tcPr>
            <w:tcW w:w="4788" w:type="dxa"/>
          </w:tcPr>
          <w:p w14:paraId="75306277" w14:textId="77777777" w:rsidR="00582ED2" w:rsidRDefault="00582ED2" w:rsidP="00980D29">
            <w:r>
              <w:t>2.</w:t>
            </w:r>
          </w:p>
        </w:tc>
        <w:tc>
          <w:tcPr>
            <w:tcW w:w="4788" w:type="dxa"/>
          </w:tcPr>
          <w:p w14:paraId="5C3E60F8" w14:textId="77777777" w:rsidR="00582ED2" w:rsidRDefault="00582ED2" w:rsidP="00980D29"/>
        </w:tc>
      </w:tr>
      <w:tr w:rsidR="00582ED2" w14:paraId="22D93383" w14:textId="77777777" w:rsidTr="00980D29">
        <w:tc>
          <w:tcPr>
            <w:tcW w:w="4788" w:type="dxa"/>
          </w:tcPr>
          <w:p w14:paraId="06DFE8E0" w14:textId="77777777" w:rsidR="00582ED2" w:rsidRDefault="00582ED2" w:rsidP="00980D29">
            <w:r>
              <w:t>3.</w:t>
            </w:r>
          </w:p>
        </w:tc>
        <w:tc>
          <w:tcPr>
            <w:tcW w:w="4788" w:type="dxa"/>
          </w:tcPr>
          <w:p w14:paraId="56F57D6A" w14:textId="77777777" w:rsidR="00582ED2" w:rsidRDefault="00582ED2" w:rsidP="00980D29"/>
        </w:tc>
      </w:tr>
    </w:tbl>
    <w:p w14:paraId="0199E091" w14:textId="77777777" w:rsidR="00582ED2" w:rsidRDefault="00582ED2" w:rsidP="00582ED2"/>
    <w:p w14:paraId="0748C218" w14:textId="77777777" w:rsidR="00582ED2" w:rsidRDefault="00582ED2" w:rsidP="00582ED2">
      <w:pPr>
        <w:pStyle w:val="Heading2"/>
      </w:pPr>
      <w:r>
        <w:t>Timeline</w:t>
      </w:r>
    </w:p>
    <w:p w14:paraId="0D4AB4AA" w14:textId="77777777" w:rsidR="00582ED2"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52275958" w14:textId="77777777" w:rsidTr="00980D29">
        <w:tc>
          <w:tcPr>
            <w:tcW w:w="4788" w:type="dxa"/>
          </w:tcPr>
          <w:p w14:paraId="0601A79A" w14:textId="77777777" w:rsidR="00582ED2" w:rsidRPr="00D52BBA" w:rsidRDefault="00582ED2" w:rsidP="00980D29">
            <w:pPr>
              <w:rPr>
                <w:b/>
              </w:rPr>
            </w:pPr>
            <w:r w:rsidRPr="00D52BBA">
              <w:rPr>
                <w:b/>
              </w:rPr>
              <w:t>Month</w:t>
            </w:r>
          </w:p>
        </w:tc>
        <w:tc>
          <w:tcPr>
            <w:tcW w:w="4788" w:type="dxa"/>
          </w:tcPr>
          <w:p w14:paraId="088785DE" w14:textId="77777777" w:rsidR="00582ED2" w:rsidRPr="00D52BBA" w:rsidRDefault="00582ED2" w:rsidP="00980D29">
            <w:pPr>
              <w:rPr>
                <w:b/>
              </w:rPr>
            </w:pPr>
            <w:r w:rsidRPr="00D52BBA">
              <w:rPr>
                <w:b/>
              </w:rPr>
              <w:t>Tasks</w:t>
            </w:r>
          </w:p>
        </w:tc>
      </w:tr>
      <w:tr w:rsidR="00582ED2" w14:paraId="717DED0F" w14:textId="77777777" w:rsidTr="00980D29">
        <w:tc>
          <w:tcPr>
            <w:tcW w:w="4788" w:type="dxa"/>
          </w:tcPr>
          <w:p w14:paraId="4A9B764C" w14:textId="77777777" w:rsidR="00582ED2" w:rsidRDefault="00582ED2" w:rsidP="00980D29"/>
        </w:tc>
        <w:tc>
          <w:tcPr>
            <w:tcW w:w="4788" w:type="dxa"/>
          </w:tcPr>
          <w:p w14:paraId="4916245D" w14:textId="77777777" w:rsidR="00582ED2" w:rsidRDefault="00582ED2" w:rsidP="00980D29"/>
        </w:tc>
      </w:tr>
      <w:tr w:rsidR="00582ED2" w14:paraId="3510197F" w14:textId="77777777" w:rsidTr="00980D29">
        <w:tc>
          <w:tcPr>
            <w:tcW w:w="4788" w:type="dxa"/>
          </w:tcPr>
          <w:p w14:paraId="06FC3A29" w14:textId="77777777" w:rsidR="00582ED2" w:rsidRDefault="00582ED2" w:rsidP="00980D29"/>
        </w:tc>
        <w:tc>
          <w:tcPr>
            <w:tcW w:w="4788" w:type="dxa"/>
          </w:tcPr>
          <w:p w14:paraId="154FE4FA" w14:textId="77777777" w:rsidR="00582ED2" w:rsidRDefault="00582ED2" w:rsidP="00980D29"/>
        </w:tc>
      </w:tr>
      <w:tr w:rsidR="00582ED2" w14:paraId="34024CB1" w14:textId="77777777" w:rsidTr="00980D29">
        <w:tc>
          <w:tcPr>
            <w:tcW w:w="4788" w:type="dxa"/>
          </w:tcPr>
          <w:p w14:paraId="45AEEC56" w14:textId="77777777" w:rsidR="00582ED2" w:rsidRDefault="00582ED2" w:rsidP="00980D29"/>
        </w:tc>
        <w:tc>
          <w:tcPr>
            <w:tcW w:w="4788" w:type="dxa"/>
          </w:tcPr>
          <w:p w14:paraId="62AD78DB" w14:textId="77777777" w:rsidR="00582ED2" w:rsidRDefault="00582ED2" w:rsidP="00980D29"/>
        </w:tc>
      </w:tr>
    </w:tbl>
    <w:p w14:paraId="5744E1B0" w14:textId="77777777" w:rsidR="00582ED2" w:rsidRDefault="00582ED2" w:rsidP="00582ED2"/>
    <w:p w14:paraId="3C147E85" w14:textId="64F3B0BA" w:rsidR="00582ED2" w:rsidRDefault="00582ED2">
      <w:pPr>
        <w:rPr>
          <w:rFonts w:asciiTheme="majorHAnsi" w:eastAsiaTheme="majorEastAsia" w:hAnsiTheme="majorHAnsi" w:cstheme="majorBidi"/>
          <w:b/>
          <w:bCs/>
          <w:color w:val="345A8A" w:themeColor="accent1" w:themeShade="B5"/>
          <w:sz w:val="32"/>
          <w:szCs w:val="32"/>
        </w:rPr>
      </w:pPr>
      <w:r>
        <w:br w:type="page"/>
      </w:r>
    </w:p>
    <w:p w14:paraId="00D9905D" w14:textId="0A8A65D7" w:rsidR="00582ED2" w:rsidRDefault="00582ED2" w:rsidP="00582ED2">
      <w:pPr>
        <w:pStyle w:val="Heading1"/>
        <w:jc w:val="center"/>
      </w:pPr>
      <w:r>
        <w:t>SAMPL</w:t>
      </w:r>
      <w:r w:rsidR="00376BAE">
        <w:t>E - Faculty Mentor Plan</w:t>
      </w:r>
    </w:p>
    <w:p w14:paraId="3583F150" w14:textId="77777777" w:rsidR="00582ED2" w:rsidRDefault="00582ED2" w:rsidP="00582ED2">
      <w:pPr>
        <w:pStyle w:val="Heading2"/>
      </w:pPr>
      <w:r>
        <w:t>Goals of Project</w:t>
      </w:r>
    </w:p>
    <w:p w14:paraId="21CD6661" w14:textId="77777777" w:rsidR="00582ED2" w:rsidRPr="00C72FC9"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758D4712" w14:textId="77777777" w:rsidTr="00980D29">
        <w:tc>
          <w:tcPr>
            <w:tcW w:w="4788" w:type="dxa"/>
          </w:tcPr>
          <w:p w14:paraId="5FDD4DC9" w14:textId="77777777" w:rsidR="00582ED2" w:rsidRPr="00D52BBA" w:rsidRDefault="00582ED2" w:rsidP="00980D29">
            <w:pPr>
              <w:rPr>
                <w:b/>
              </w:rPr>
            </w:pPr>
            <w:r w:rsidRPr="00D52BBA">
              <w:rPr>
                <w:b/>
              </w:rPr>
              <w:t>Short-term Goals</w:t>
            </w:r>
          </w:p>
        </w:tc>
        <w:tc>
          <w:tcPr>
            <w:tcW w:w="4788" w:type="dxa"/>
          </w:tcPr>
          <w:p w14:paraId="47FDFADA" w14:textId="77777777" w:rsidR="00582ED2" w:rsidRPr="00D52BBA" w:rsidRDefault="00582ED2" w:rsidP="00980D29">
            <w:pPr>
              <w:rPr>
                <w:b/>
              </w:rPr>
            </w:pPr>
            <w:r w:rsidRPr="00D52BBA">
              <w:rPr>
                <w:b/>
              </w:rPr>
              <w:t>Long-term Goals</w:t>
            </w:r>
          </w:p>
        </w:tc>
      </w:tr>
      <w:tr w:rsidR="00582ED2" w14:paraId="77DE1B74" w14:textId="77777777" w:rsidTr="00980D29">
        <w:tc>
          <w:tcPr>
            <w:tcW w:w="4788" w:type="dxa"/>
          </w:tcPr>
          <w:p w14:paraId="47EC817D" w14:textId="280B84C0" w:rsidR="00582ED2" w:rsidRDefault="00582ED2" w:rsidP="00980D29">
            <w:r>
              <w:t>1.</w:t>
            </w:r>
            <w:r w:rsidR="00980D29">
              <w:t xml:space="preserve"> </w:t>
            </w:r>
            <w:r w:rsidR="006B4559">
              <w:t>Compare biomass accumulation between bacteria and algae in multiple gel matrices.</w:t>
            </w:r>
          </w:p>
        </w:tc>
        <w:tc>
          <w:tcPr>
            <w:tcW w:w="4788" w:type="dxa"/>
          </w:tcPr>
          <w:p w14:paraId="57306D4E" w14:textId="4B482868" w:rsidR="00582ED2" w:rsidRDefault="00582ED2" w:rsidP="00980D29">
            <w:r>
              <w:t>1.</w:t>
            </w:r>
            <w:r w:rsidR="000D7F8B">
              <w:t xml:space="preserve"> Generate fundamental knowledge about algal biology and scaling algal biofuels production from cells and populations to large reactors.</w:t>
            </w:r>
          </w:p>
        </w:tc>
      </w:tr>
    </w:tbl>
    <w:p w14:paraId="0AE20CD1" w14:textId="77777777" w:rsidR="00582ED2" w:rsidRPr="00C72FC9" w:rsidRDefault="00582ED2" w:rsidP="00582ED2"/>
    <w:p w14:paraId="1D1276E9" w14:textId="77777777" w:rsidR="00582ED2" w:rsidRDefault="00582ED2" w:rsidP="00582ED2">
      <w:pPr>
        <w:pStyle w:val="Heading2"/>
      </w:pPr>
      <w:r>
        <w:t>Goals of Student</w:t>
      </w:r>
    </w:p>
    <w:p w14:paraId="68688479" w14:textId="77777777" w:rsidR="00582ED2"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72785EE0" w14:textId="77777777" w:rsidTr="00980D29">
        <w:tc>
          <w:tcPr>
            <w:tcW w:w="4788" w:type="dxa"/>
          </w:tcPr>
          <w:p w14:paraId="0CAF0484" w14:textId="70B781E3" w:rsidR="00582ED2" w:rsidRPr="00D52BBA" w:rsidRDefault="00582ED2" w:rsidP="00980D29">
            <w:pPr>
              <w:rPr>
                <w:b/>
              </w:rPr>
            </w:pPr>
            <w:r w:rsidRPr="00D52BBA">
              <w:rPr>
                <w:b/>
              </w:rPr>
              <w:t>Short-term Goals</w:t>
            </w:r>
            <w:r w:rsidR="00D030C5">
              <w:rPr>
                <w:b/>
              </w:rPr>
              <w:t xml:space="preserve"> (through 7/14)</w:t>
            </w:r>
          </w:p>
        </w:tc>
        <w:tc>
          <w:tcPr>
            <w:tcW w:w="4788" w:type="dxa"/>
          </w:tcPr>
          <w:p w14:paraId="314D02FD" w14:textId="1D193757" w:rsidR="00582ED2" w:rsidRPr="00D52BBA" w:rsidRDefault="00582ED2" w:rsidP="00980D29">
            <w:pPr>
              <w:rPr>
                <w:b/>
              </w:rPr>
            </w:pPr>
            <w:r w:rsidRPr="00D52BBA">
              <w:rPr>
                <w:b/>
              </w:rPr>
              <w:t>Long-term Goals</w:t>
            </w:r>
            <w:r w:rsidR="00D030C5">
              <w:rPr>
                <w:b/>
              </w:rPr>
              <w:t xml:space="preserve"> (by 5/2017)</w:t>
            </w:r>
          </w:p>
        </w:tc>
      </w:tr>
      <w:tr w:rsidR="00582ED2" w14:paraId="0B3A5C8E" w14:textId="77777777" w:rsidTr="00980D29">
        <w:tc>
          <w:tcPr>
            <w:tcW w:w="4788" w:type="dxa"/>
          </w:tcPr>
          <w:p w14:paraId="67F18422" w14:textId="77777777" w:rsidR="00582ED2" w:rsidRDefault="00582ED2" w:rsidP="00980D29">
            <w:r>
              <w:t>1.</w:t>
            </w:r>
            <w:r w:rsidR="005B3BD5">
              <w:t xml:space="preserve"> Become familiar with research and research terms</w:t>
            </w:r>
          </w:p>
          <w:p w14:paraId="47411883" w14:textId="77777777" w:rsidR="00D030C5" w:rsidRDefault="00D030C5" w:rsidP="00980D29">
            <w:r>
              <w:t>2. Learn advanced microscopy techniques</w:t>
            </w:r>
          </w:p>
          <w:p w14:paraId="0EDCB5B5" w14:textId="400A38E5" w:rsidR="00D030C5" w:rsidRDefault="00D030C5" w:rsidP="00980D29">
            <w:r>
              <w:t>3. Learn how to perform stable isotope analysis</w:t>
            </w:r>
          </w:p>
        </w:tc>
        <w:tc>
          <w:tcPr>
            <w:tcW w:w="4788" w:type="dxa"/>
          </w:tcPr>
          <w:p w14:paraId="528CE39B" w14:textId="145031D7" w:rsidR="00D030C5" w:rsidRDefault="00582ED2" w:rsidP="00D030C5">
            <w:r>
              <w:t>1.</w:t>
            </w:r>
            <w:r w:rsidR="005B3BD5">
              <w:t xml:space="preserve"> </w:t>
            </w:r>
            <w:r w:rsidR="00D030C5">
              <w:t xml:space="preserve">Complete MS </w:t>
            </w:r>
          </w:p>
          <w:p w14:paraId="6394C338" w14:textId="77777777" w:rsidR="00582ED2" w:rsidRDefault="00D030C5" w:rsidP="00D030C5">
            <w:r>
              <w:t xml:space="preserve">2. Contribute to 2 peer reviewed publications </w:t>
            </w:r>
          </w:p>
          <w:p w14:paraId="44339DD2" w14:textId="5D122B6F" w:rsidR="00D030C5" w:rsidRDefault="00D030C5" w:rsidP="00D030C5">
            <w:r>
              <w:t>3. Present research at national conference</w:t>
            </w:r>
          </w:p>
        </w:tc>
      </w:tr>
    </w:tbl>
    <w:p w14:paraId="3382ABA7" w14:textId="77777777" w:rsidR="00582ED2" w:rsidRDefault="00582ED2" w:rsidP="00582ED2"/>
    <w:p w14:paraId="36FFFA6A" w14:textId="77777777" w:rsidR="00582ED2" w:rsidRDefault="00582ED2" w:rsidP="00582ED2">
      <w:pPr>
        <w:pStyle w:val="Heading2"/>
      </w:pPr>
      <w:r>
        <w:t>Goals of Mentor</w:t>
      </w:r>
    </w:p>
    <w:p w14:paraId="153678B2" w14:textId="77777777" w:rsidR="00582ED2" w:rsidRPr="0081373A"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25A800BE" w14:textId="77777777" w:rsidTr="00980D29">
        <w:tc>
          <w:tcPr>
            <w:tcW w:w="4788" w:type="dxa"/>
          </w:tcPr>
          <w:p w14:paraId="65C10361" w14:textId="77777777" w:rsidR="00582ED2" w:rsidRPr="00D52BBA" w:rsidRDefault="00582ED2" w:rsidP="00980D29">
            <w:pPr>
              <w:rPr>
                <w:b/>
              </w:rPr>
            </w:pPr>
            <w:r w:rsidRPr="00D52BBA">
              <w:rPr>
                <w:b/>
              </w:rPr>
              <w:t>Short-term Goals</w:t>
            </w:r>
          </w:p>
        </w:tc>
        <w:tc>
          <w:tcPr>
            <w:tcW w:w="4788" w:type="dxa"/>
          </w:tcPr>
          <w:p w14:paraId="38AB7B5A" w14:textId="77777777" w:rsidR="00582ED2" w:rsidRPr="00D52BBA" w:rsidRDefault="00582ED2" w:rsidP="00980D29">
            <w:pPr>
              <w:rPr>
                <w:b/>
              </w:rPr>
            </w:pPr>
            <w:r w:rsidRPr="00D52BBA">
              <w:rPr>
                <w:b/>
              </w:rPr>
              <w:t>Long-term Goals</w:t>
            </w:r>
          </w:p>
        </w:tc>
      </w:tr>
      <w:tr w:rsidR="00582ED2" w14:paraId="7F9F524C" w14:textId="77777777" w:rsidTr="00980D29">
        <w:tc>
          <w:tcPr>
            <w:tcW w:w="4788" w:type="dxa"/>
          </w:tcPr>
          <w:p w14:paraId="023210BC" w14:textId="77777777" w:rsidR="00582ED2" w:rsidRDefault="00582ED2" w:rsidP="006B4559">
            <w:r>
              <w:t>1.</w:t>
            </w:r>
            <w:r w:rsidR="001F58B7">
              <w:t xml:space="preserve"> </w:t>
            </w:r>
            <w:r w:rsidR="006B4559">
              <w:t>Help student identify thesis topic</w:t>
            </w:r>
          </w:p>
          <w:p w14:paraId="393132B8" w14:textId="5CF081E8" w:rsidR="006B4559" w:rsidRDefault="006B4559" w:rsidP="006B4559">
            <w:r>
              <w:t>2. Complete [identify task/objective] of research program</w:t>
            </w:r>
          </w:p>
        </w:tc>
        <w:tc>
          <w:tcPr>
            <w:tcW w:w="4788" w:type="dxa"/>
          </w:tcPr>
          <w:p w14:paraId="47F159A0" w14:textId="77777777" w:rsidR="00582ED2" w:rsidRDefault="00582ED2" w:rsidP="00980D29">
            <w:r>
              <w:t>1.</w:t>
            </w:r>
            <w:r w:rsidR="001F58B7">
              <w:t xml:space="preserve"> </w:t>
            </w:r>
            <w:r w:rsidR="00C715B8">
              <w:t xml:space="preserve">Increase student’s knowledge about </w:t>
            </w:r>
            <w:proofErr w:type="spellStart"/>
            <w:r w:rsidR="00C715B8">
              <w:t>bioalgal</w:t>
            </w:r>
            <w:proofErr w:type="spellEnd"/>
            <w:r w:rsidR="00C715B8">
              <w:t xml:space="preserve"> energy</w:t>
            </w:r>
          </w:p>
          <w:p w14:paraId="2F739170" w14:textId="1108304F" w:rsidR="006B4559" w:rsidRDefault="006B4559" w:rsidP="00980D29">
            <w:r>
              <w:t>2. Connect student to professional network</w:t>
            </w:r>
          </w:p>
        </w:tc>
      </w:tr>
    </w:tbl>
    <w:p w14:paraId="7FB69D8A" w14:textId="77777777" w:rsidR="00582ED2" w:rsidRDefault="00582ED2" w:rsidP="00582ED2"/>
    <w:p w14:paraId="1BC6A701" w14:textId="77777777" w:rsidR="00582ED2" w:rsidRDefault="00582ED2" w:rsidP="00582ED2">
      <w:pPr>
        <w:pStyle w:val="Heading2"/>
      </w:pPr>
      <w:r>
        <w:t xml:space="preserve">Commitments </w:t>
      </w:r>
    </w:p>
    <w:p w14:paraId="2F018C2F" w14:textId="77777777" w:rsidR="00582ED2" w:rsidRPr="00656CE8"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45687FAC" w14:textId="77777777" w:rsidTr="00980D29">
        <w:tc>
          <w:tcPr>
            <w:tcW w:w="4788" w:type="dxa"/>
          </w:tcPr>
          <w:p w14:paraId="696BB11A" w14:textId="77777777" w:rsidR="00582ED2" w:rsidRPr="00D52BBA" w:rsidRDefault="00582ED2" w:rsidP="00980D29">
            <w:pPr>
              <w:rPr>
                <w:b/>
              </w:rPr>
            </w:pPr>
            <w:r w:rsidRPr="00D52BBA">
              <w:rPr>
                <w:b/>
              </w:rPr>
              <w:t>Commitments</w:t>
            </w:r>
          </w:p>
        </w:tc>
        <w:tc>
          <w:tcPr>
            <w:tcW w:w="4788" w:type="dxa"/>
          </w:tcPr>
          <w:p w14:paraId="63761DF7" w14:textId="77777777" w:rsidR="00582ED2" w:rsidRPr="00D52BBA" w:rsidRDefault="00582ED2" w:rsidP="00980D29">
            <w:pPr>
              <w:rPr>
                <w:b/>
              </w:rPr>
            </w:pPr>
            <w:r w:rsidRPr="00D52BBA">
              <w:rPr>
                <w:b/>
              </w:rPr>
              <w:t>Signature of Acknowledgement</w:t>
            </w:r>
          </w:p>
        </w:tc>
      </w:tr>
      <w:tr w:rsidR="00582ED2" w14:paraId="748C4060" w14:textId="77777777" w:rsidTr="00980D29">
        <w:tc>
          <w:tcPr>
            <w:tcW w:w="4788" w:type="dxa"/>
          </w:tcPr>
          <w:p w14:paraId="54F6B563" w14:textId="6F59BFDC" w:rsidR="00582ED2" w:rsidRDefault="00582ED2" w:rsidP="00D52BBA">
            <w:r>
              <w:t>1.</w:t>
            </w:r>
            <w:r w:rsidR="00D52BBA">
              <w:t xml:space="preserve"> RCR training</w:t>
            </w:r>
          </w:p>
        </w:tc>
        <w:tc>
          <w:tcPr>
            <w:tcW w:w="4788" w:type="dxa"/>
          </w:tcPr>
          <w:p w14:paraId="179970E2" w14:textId="77777777" w:rsidR="00582ED2" w:rsidRDefault="00582ED2" w:rsidP="00980D29"/>
        </w:tc>
      </w:tr>
      <w:tr w:rsidR="00582ED2" w14:paraId="7862DFFC" w14:textId="77777777" w:rsidTr="00980D29">
        <w:tc>
          <w:tcPr>
            <w:tcW w:w="4788" w:type="dxa"/>
          </w:tcPr>
          <w:p w14:paraId="438E9E82" w14:textId="6E9AF719" w:rsidR="00582ED2" w:rsidRDefault="00582ED2" w:rsidP="00980D29">
            <w:r>
              <w:t>2.</w:t>
            </w:r>
            <w:r w:rsidR="00D52BBA">
              <w:t xml:space="preserve"> Bi-monthly meetings</w:t>
            </w:r>
            <w:r w:rsidR="006B4559">
              <w:t xml:space="preserve"> to review progress</w:t>
            </w:r>
          </w:p>
        </w:tc>
        <w:tc>
          <w:tcPr>
            <w:tcW w:w="4788" w:type="dxa"/>
          </w:tcPr>
          <w:p w14:paraId="5163AFFA" w14:textId="77777777" w:rsidR="00582ED2" w:rsidRDefault="00582ED2" w:rsidP="00980D29"/>
        </w:tc>
      </w:tr>
      <w:tr w:rsidR="006B4559" w14:paraId="52E88F00" w14:textId="77777777" w:rsidTr="00980D29">
        <w:tc>
          <w:tcPr>
            <w:tcW w:w="4788" w:type="dxa"/>
          </w:tcPr>
          <w:p w14:paraId="18D3E109" w14:textId="2AF31661" w:rsidR="006B4559" w:rsidRDefault="00D912DC" w:rsidP="00980D29">
            <w:r>
              <w:t>3. Attend EPSCoR All Hands Meeting</w:t>
            </w:r>
          </w:p>
        </w:tc>
        <w:tc>
          <w:tcPr>
            <w:tcW w:w="4788" w:type="dxa"/>
          </w:tcPr>
          <w:p w14:paraId="136CE060" w14:textId="77777777" w:rsidR="006B4559" w:rsidRDefault="006B4559" w:rsidP="00980D29"/>
        </w:tc>
      </w:tr>
    </w:tbl>
    <w:p w14:paraId="7DC65B7A" w14:textId="77777777" w:rsidR="00582ED2" w:rsidRDefault="00582ED2" w:rsidP="00582ED2"/>
    <w:p w14:paraId="3DB05640" w14:textId="77777777" w:rsidR="00582ED2" w:rsidRDefault="00582ED2" w:rsidP="00582ED2">
      <w:pPr>
        <w:pStyle w:val="Heading2"/>
      </w:pPr>
      <w:r>
        <w:t>Timeline</w:t>
      </w:r>
    </w:p>
    <w:p w14:paraId="30E9A3B3" w14:textId="77777777" w:rsidR="00582ED2" w:rsidRDefault="00582ED2" w:rsidP="00582ED2"/>
    <w:tbl>
      <w:tblPr>
        <w:tblStyle w:val="TableGrid"/>
        <w:tblW w:w="0" w:type="auto"/>
        <w:tblLook w:val="04A0" w:firstRow="1" w:lastRow="0" w:firstColumn="1" w:lastColumn="0" w:noHBand="0" w:noVBand="1"/>
      </w:tblPr>
      <w:tblGrid>
        <w:gridCol w:w="4788"/>
        <w:gridCol w:w="4788"/>
      </w:tblGrid>
      <w:tr w:rsidR="00582ED2" w:rsidRPr="00D52BBA" w14:paraId="4A2D003B" w14:textId="77777777" w:rsidTr="00980D29">
        <w:tc>
          <w:tcPr>
            <w:tcW w:w="4788" w:type="dxa"/>
          </w:tcPr>
          <w:p w14:paraId="0E39EAB0" w14:textId="77777777" w:rsidR="00582ED2" w:rsidRPr="00D52BBA" w:rsidRDefault="00582ED2" w:rsidP="00980D29">
            <w:pPr>
              <w:rPr>
                <w:b/>
              </w:rPr>
            </w:pPr>
            <w:r w:rsidRPr="00D52BBA">
              <w:rPr>
                <w:b/>
              </w:rPr>
              <w:t>Month</w:t>
            </w:r>
          </w:p>
        </w:tc>
        <w:tc>
          <w:tcPr>
            <w:tcW w:w="4788" w:type="dxa"/>
          </w:tcPr>
          <w:p w14:paraId="5EED218D" w14:textId="77777777" w:rsidR="00582ED2" w:rsidRPr="00D52BBA" w:rsidRDefault="00582ED2" w:rsidP="00980D29">
            <w:pPr>
              <w:rPr>
                <w:b/>
              </w:rPr>
            </w:pPr>
            <w:r w:rsidRPr="00D52BBA">
              <w:rPr>
                <w:b/>
              </w:rPr>
              <w:t>Tasks</w:t>
            </w:r>
          </w:p>
        </w:tc>
      </w:tr>
      <w:tr w:rsidR="00582ED2" w14:paraId="0788BA05" w14:textId="77777777" w:rsidTr="00980D29">
        <w:tc>
          <w:tcPr>
            <w:tcW w:w="4788" w:type="dxa"/>
          </w:tcPr>
          <w:p w14:paraId="3B6EA163" w14:textId="726DA6A4" w:rsidR="00582ED2" w:rsidRDefault="00711117" w:rsidP="00980D29">
            <w:r>
              <w:t>April</w:t>
            </w:r>
            <w:r w:rsidR="001F58B7">
              <w:t xml:space="preserve"> 2014</w:t>
            </w:r>
          </w:p>
        </w:tc>
        <w:tc>
          <w:tcPr>
            <w:tcW w:w="4788" w:type="dxa"/>
          </w:tcPr>
          <w:p w14:paraId="1E323785" w14:textId="4D702580" w:rsidR="00582ED2" w:rsidRDefault="001F58B7" w:rsidP="00980D29">
            <w:r>
              <w:t>Complete RCR training</w:t>
            </w:r>
          </w:p>
        </w:tc>
      </w:tr>
      <w:tr w:rsidR="006B4559" w14:paraId="1661F112" w14:textId="77777777" w:rsidTr="00980D29">
        <w:tc>
          <w:tcPr>
            <w:tcW w:w="4788" w:type="dxa"/>
          </w:tcPr>
          <w:p w14:paraId="7063AC9F" w14:textId="4669FA22" w:rsidR="006B4559" w:rsidRDefault="006B4559" w:rsidP="00980D29">
            <w:r>
              <w:t>May 2014</w:t>
            </w:r>
          </w:p>
        </w:tc>
        <w:tc>
          <w:tcPr>
            <w:tcW w:w="4788" w:type="dxa"/>
          </w:tcPr>
          <w:p w14:paraId="3AE24AF2" w14:textId="77777777" w:rsidR="006B4559" w:rsidRDefault="006B4559" w:rsidP="00980D29"/>
        </w:tc>
      </w:tr>
    </w:tbl>
    <w:p w14:paraId="73CFAAD5" w14:textId="77777777" w:rsidR="0019117D" w:rsidRDefault="0019117D" w:rsidP="006B4559">
      <w:pPr>
        <w:pStyle w:val="Heading1"/>
      </w:pPr>
    </w:p>
    <w:sectPr w:rsidR="0019117D" w:rsidSect="00F873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7B2F" w14:textId="77777777" w:rsidR="006B4559" w:rsidRDefault="006B4559" w:rsidP="00EC7D81">
      <w:r>
        <w:separator/>
      </w:r>
    </w:p>
  </w:endnote>
  <w:endnote w:type="continuationSeparator" w:id="0">
    <w:p w14:paraId="646B45DC" w14:textId="77777777" w:rsidR="006B4559" w:rsidRDefault="006B4559" w:rsidP="00EC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EC9E" w14:textId="77777777" w:rsidR="006B4559" w:rsidRDefault="006B4559" w:rsidP="00EC7D81">
      <w:r>
        <w:separator/>
      </w:r>
    </w:p>
  </w:footnote>
  <w:footnote w:type="continuationSeparator" w:id="0">
    <w:p w14:paraId="6C98294D" w14:textId="77777777" w:rsidR="006B4559" w:rsidRDefault="006B4559" w:rsidP="00EC7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DBFE" w14:textId="50309FC7" w:rsidR="00F87306" w:rsidRDefault="00F87306">
    <w:pPr>
      <w:pStyle w:val="Header"/>
    </w:pPr>
    <w:r>
      <w:rPr>
        <w:noProof/>
      </w:rPr>
      <w:drawing>
        <wp:anchor distT="0" distB="0" distL="114300" distR="114300" simplePos="0" relativeHeight="251659264" behindDoc="0" locked="0" layoutInCell="1" allowOverlap="1" wp14:anchorId="746E7A38" wp14:editId="10059812">
          <wp:simplePos x="0" y="0"/>
          <wp:positionH relativeFrom="column">
            <wp:posOffset>0</wp:posOffset>
          </wp:positionH>
          <wp:positionV relativeFrom="paragraph">
            <wp:posOffset>-158750</wp:posOffset>
          </wp:positionV>
          <wp:extent cx="2171700" cy="615950"/>
          <wp:effectExtent l="0" t="0" r="12700" b="0"/>
          <wp:wrapTight wrapText="bothSides">
            <wp:wrapPolygon edited="0">
              <wp:start x="0" y="0"/>
              <wp:lineTo x="0" y="20487"/>
              <wp:lineTo x="21474" y="20487"/>
              <wp:lineTo x="21474" y="891"/>
              <wp:lineTo x="19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_RII4_Logo.eps"/>
                  <pic:cNvPicPr/>
                </pic:nvPicPr>
                <pic:blipFill>
                  <a:blip r:embed="rId1">
                    <a:extLst>
                      <a:ext uri="{28A0092B-C50C-407E-A947-70E740481C1C}">
                        <a14:useLocalDpi xmlns:a14="http://schemas.microsoft.com/office/drawing/2010/main" val="0"/>
                      </a:ext>
                    </a:extLst>
                  </a:blip>
                  <a:stretch>
                    <a:fillRect/>
                  </a:stretch>
                </pic:blipFill>
                <pic:spPr>
                  <a:xfrm>
                    <a:off x="0" y="0"/>
                    <a:ext cx="217170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D6E"/>
    <w:multiLevelType w:val="hybridMultilevel"/>
    <w:tmpl w:val="795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10294"/>
    <w:multiLevelType w:val="multilevel"/>
    <w:tmpl w:val="3FE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06C27"/>
    <w:multiLevelType w:val="multilevel"/>
    <w:tmpl w:val="A38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339D2"/>
    <w:multiLevelType w:val="hybridMultilevel"/>
    <w:tmpl w:val="BA1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90A8E"/>
    <w:multiLevelType w:val="hybridMultilevel"/>
    <w:tmpl w:val="302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D3B6E"/>
    <w:multiLevelType w:val="hybridMultilevel"/>
    <w:tmpl w:val="4AD6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50"/>
    <w:rsid w:val="00071572"/>
    <w:rsid w:val="000D7F8B"/>
    <w:rsid w:val="000E7A24"/>
    <w:rsid w:val="00127642"/>
    <w:rsid w:val="0017660F"/>
    <w:rsid w:val="0019117D"/>
    <w:rsid w:val="001E1470"/>
    <w:rsid w:val="001F58B7"/>
    <w:rsid w:val="00224C1E"/>
    <w:rsid w:val="00282E09"/>
    <w:rsid w:val="002856B3"/>
    <w:rsid w:val="002F7E47"/>
    <w:rsid w:val="00333FAA"/>
    <w:rsid w:val="0037567C"/>
    <w:rsid w:val="00376BAE"/>
    <w:rsid w:val="003F4578"/>
    <w:rsid w:val="00423BB5"/>
    <w:rsid w:val="004266CE"/>
    <w:rsid w:val="00480AD0"/>
    <w:rsid w:val="004B47E1"/>
    <w:rsid w:val="004E00C9"/>
    <w:rsid w:val="005366FE"/>
    <w:rsid w:val="00541828"/>
    <w:rsid w:val="00582ED2"/>
    <w:rsid w:val="005B0415"/>
    <w:rsid w:val="005B3BD5"/>
    <w:rsid w:val="005D735E"/>
    <w:rsid w:val="005E3271"/>
    <w:rsid w:val="00653E04"/>
    <w:rsid w:val="00656CE8"/>
    <w:rsid w:val="00663D8F"/>
    <w:rsid w:val="00690261"/>
    <w:rsid w:val="006B4559"/>
    <w:rsid w:val="006C66F6"/>
    <w:rsid w:val="006C6895"/>
    <w:rsid w:val="006E3E14"/>
    <w:rsid w:val="0070766C"/>
    <w:rsid w:val="00711117"/>
    <w:rsid w:val="007177EB"/>
    <w:rsid w:val="00722409"/>
    <w:rsid w:val="00760602"/>
    <w:rsid w:val="007A01FF"/>
    <w:rsid w:val="007A672C"/>
    <w:rsid w:val="007F6DEC"/>
    <w:rsid w:val="0081373A"/>
    <w:rsid w:val="008273D8"/>
    <w:rsid w:val="00833599"/>
    <w:rsid w:val="00837175"/>
    <w:rsid w:val="008433BC"/>
    <w:rsid w:val="00885B05"/>
    <w:rsid w:val="008B1CB3"/>
    <w:rsid w:val="008D0D02"/>
    <w:rsid w:val="008E6CED"/>
    <w:rsid w:val="008E7F72"/>
    <w:rsid w:val="009115EC"/>
    <w:rsid w:val="009559C8"/>
    <w:rsid w:val="00980D29"/>
    <w:rsid w:val="00986C98"/>
    <w:rsid w:val="00A31056"/>
    <w:rsid w:val="00A4504D"/>
    <w:rsid w:val="00A55AC5"/>
    <w:rsid w:val="00A67879"/>
    <w:rsid w:val="00B240CA"/>
    <w:rsid w:val="00BC081B"/>
    <w:rsid w:val="00C50785"/>
    <w:rsid w:val="00C715B8"/>
    <w:rsid w:val="00C72FC9"/>
    <w:rsid w:val="00CA2850"/>
    <w:rsid w:val="00CC5B79"/>
    <w:rsid w:val="00CD43BA"/>
    <w:rsid w:val="00CD67E8"/>
    <w:rsid w:val="00CE4203"/>
    <w:rsid w:val="00D030C5"/>
    <w:rsid w:val="00D038F7"/>
    <w:rsid w:val="00D20EA0"/>
    <w:rsid w:val="00D52BBA"/>
    <w:rsid w:val="00D55D1F"/>
    <w:rsid w:val="00D912DC"/>
    <w:rsid w:val="00DB2A3C"/>
    <w:rsid w:val="00DC1BF4"/>
    <w:rsid w:val="00DC31BB"/>
    <w:rsid w:val="00E02048"/>
    <w:rsid w:val="00E1605D"/>
    <w:rsid w:val="00E73143"/>
    <w:rsid w:val="00EC0C49"/>
    <w:rsid w:val="00EC5E80"/>
    <w:rsid w:val="00EC7D81"/>
    <w:rsid w:val="00EF64E6"/>
    <w:rsid w:val="00F338FC"/>
    <w:rsid w:val="00F56A08"/>
    <w:rsid w:val="00F63952"/>
    <w:rsid w:val="00F70F45"/>
    <w:rsid w:val="00F87306"/>
    <w:rsid w:val="00F9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9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2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0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3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3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2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902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59C8"/>
    <w:pPr>
      <w:ind w:left="720"/>
      <w:contextualSpacing/>
    </w:pPr>
  </w:style>
  <w:style w:type="paragraph" w:styleId="Header">
    <w:name w:val="header"/>
    <w:basedOn w:val="Normal"/>
    <w:link w:val="HeaderChar"/>
    <w:uiPriority w:val="99"/>
    <w:unhideWhenUsed/>
    <w:rsid w:val="00EC7D81"/>
    <w:pPr>
      <w:tabs>
        <w:tab w:val="center" w:pos="4320"/>
        <w:tab w:val="right" w:pos="8640"/>
      </w:tabs>
    </w:pPr>
  </w:style>
  <w:style w:type="character" w:customStyle="1" w:styleId="HeaderChar">
    <w:name w:val="Header Char"/>
    <w:basedOn w:val="DefaultParagraphFont"/>
    <w:link w:val="Header"/>
    <w:uiPriority w:val="99"/>
    <w:rsid w:val="00EC7D81"/>
  </w:style>
  <w:style w:type="paragraph" w:styleId="Footer">
    <w:name w:val="footer"/>
    <w:basedOn w:val="Normal"/>
    <w:link w:val="FooterChar"/>
    <w:uiPriority w:val="99"/>
    <w:unhideWhenUsed/>
    <w:rsid w:val="00EC7D81"/>
    <w:pPr>
      <w:tabs>
        <w:tab w:val="center" w:pos="4320"/>
        <w:tab w:val="right" w:pos="8640"/>
      </w:tabs>
    </w:pPr>
  </w:style>
  <w:style w:type="character" w:customStyle="1" w:styleId="FooterChar">
    <w:name w:val="Footer Char"/>
    <w:basedOn w:val="DefaultParagraphFont"/>
    <w:link w:val="Footer"/>
    <w:uiPriority w:val="99"/>
    <w:rsid w:val="00EC7D81"/>
  </w:style>
  <w:style w:type="character" w:styleId="CommentReference">
    <w:name w:val="annotation reference"/>
    <w:basedOn w:val="DefaultParagraphFont"/>
    <w:uiPriority w:val="99"/>
    <w:semiHidden/>
    <w:unhideWhenUsed/>
    <w:rsid w:val="00722409"/>
    <w:rPr>
      <w:sz w:val="18"/>
      <w:szCs w:val="18"/>
    </w:rPr>
  </w:style>
  <w:style w:type="paragraph" w:styleId="CommentText">
    <w:name w:val="annotation text"/>
    <w:basedOn w:val="Normal"/>
    <w:link w:val="CommentTextChar"/>
    <w:uiPriority w:val="99"/>
    <w:semiHidden/>
    <w:unhideWhenUsed/>
    <w:rsid w:val="00722409"/>
  </w:style>
  <w:style w:type="character" w:customStyle="1" w:styleId="CommentTextChar">
    <w:name w:val="Comment Text Char"/>
    <w:basedOn w:val="DefaultParagraphFont"/>
    <w:link w:val="CommentText"/>
    <w:uiPriority w:val="99"/>
    <w:semiHidden/>
    <w:rsid w:val="00722409"/>
  </w:style>
  <w:style w:type="paragraph" w:styleId="CommentSubject">
    <w:name w:val="annotation subject"/>
    <w:basedOn w:val="CommentText"/>
    <w:next w:val="CommentText"/>
    <w:link w:val="CommentSubjectChar"/>
    <w:uiPriority w:val="99"/>
    <w:semiHidden/>
    <w:unhideWhenUsed/>
    <w:rsid w:val="00722409"/>
    <w:rPr>
      <w:b/>
      <w:bCs/>
      <w:sz w:val="20"/>
      <w:szCs w:val="20"/>
    </w:rPr>
  </w:style>
  <w:style w:type="character" w:customStyle="1" w:styleId="CommentSubjectChar">
    <w:name w:val="Comment Subject Char"/>
    <w:basedOn w:val="CommentTextChar"/>
    <w:link w:val="CommentSubject"/>
    <w:uiPriority w:val="99"/>
    <w:semiHidden/>
    <w:rsid w:val="00722409"/>
    <w:rPr>
      <w:b/>
      <w:bCs/>
      <w:sz w:val="20"/>
      <w:szCs w:val="20"/>
    </w:rPr>
  </w:style>
  <w:style w:type="paragraph" w:styleId="BalloonText">
    <w:name w:val="Balloon Text"/>
    <w:basedOn w:val="Normal"/>
    <w:link w:val="BalloonTextChar"/>
    <w:uiPriority w:val="99"/>
    <w:semiHidden/>
    <w:unhideWhenUsed/>
    <w:rsid w:val="00722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09"/>
    <w:rPr>
      <w:rFonts w:ascii="Lucida Grande" w:hAnsi="Lucida Grande" w:cs="Lucida Grande"/>
      <w:sz w:val="18"/>
      <w:szCs w:val="18"/>
    </w:rPr>
  </w:style>
  <w:style w:type="character" w:customStyle="1" w:styleId="Heading3Char">
    <w:name w:val="Heading 3 Char"/>
    <w:basedOn w:val="DefaultParagraphFont"/>
    <w:link w:val="Heading3"/>
    <w:uiPriority w:val="9"/>
    <w:rsid w:val="008433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33B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D0D02"/>
    <w:rPr>
      <w:color w:val="0000FF" w:themeColor="hyperlink"/>
      <w:u w:val="single"/>
    </w:rPr>
  </w:style>
  <w:style w:type="table" w:styleId="TableGrid">
    <w:name w:val="Table Grid"/>
    <w:basedOn w:val="TableNormal"/>
    <w:uiPriority w:val="59"/>
    <w:rsid w:val="00F56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2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0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3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3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2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902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59C8"/>
    <w:pPr>
      <w:ind w:left="720"/>
      <w:contextualSpacing/>
    </w:pPr>
  </w:style>
  <w:style w:type="paragraph" w:styleId="Header">
    <w:name w:val="header"/>
    <w:basedOn w:val="Normal"/>
    <w:link w:val="HeaderChar"/>
    <w:uiPriority w:val="99"/>
    <w:unhideWhenUsed/>
    <w:rsid w:val="00EC7D81"/>
    <w:pPr>
      <w:tabs>
        <w:tab w:val="center" w:pos="4320"/>
        <w:tab w:val="right" w:pos="8640"/>
      </w:tabs>
    </w:pPr>
  </w:style>
  <w:style w:type="character" w:customStyle="1" w:styleId="HeaderChar">
    <w:name w:val="Header Char"/>
    <w:basedOn w:val="DefaultParagraphFont"/>
    <w:link w:val="Header"/>
    <w:uiPriority w:val="99"/>
    <w:rsid w:val="00EC7D81"/>
  </w:style>
  <w:style w:type="paragraph" w:styleId="Footer">
    <w:name w:val="footer"/>
    <w:basedOn w:val="Normal"/>
    <w:link w:val="FooterChar"/>
    <w:uiPriority w:val="99"/>
    <w:unhideWhenUsed/>
    <w:rsid w:val="00EC7D81"/>
    <w:pPr>
      <w:tabs>
        <w:tab w:val="center" w:pos="4320"/>
        <w:tab w:val="right" w:pos="8640"/>
      </w:tabs>
    </w:pPr>
  </w:style>
  <w:style w:type="character" w:customStyle="1" w:styleId="FooterChar">
    <w:name w:val="Footer Char"/>
    <w:basedOn w:val="DefaultParagraphFont"/>
    <w:link w:val="Footer"/>
    <w:uiPriority w:val="99"/>
    <w:rsid w:val="00EC7D81"/>
  </w:style>
  <w:style w:type="character" w:styleId="CommentReference">
    <w:name w:val="annotation reference"/>
    <w:basedOn w:val="DefaultParagraphFont"/>
    <w:uiPriority w:val="99"/>
    <w:semiHidden/>
    <w:unhideWhenUsed/>
    <w:rsid w:val="00722409"/>
    <w:rPr>
      <w:sz w:val="18"/>
      <w:szCs w:val="18"/>
    </w:rPr>
  </w:style>
  <w:style w:type="paragraph" w:styleId="CommentText">
    <w:name w:val="annotation text"/>
    <w:basedOn w:val="Normal"/>
    <w:link w:val="CommentTextChar"/>
    <w:uiPriority w:val="99"/>
    <w:semiHidden/>
    <w:unhideWhenUsed/>
    <w:rsid w:val="00722409"/>
  </w:style>
  <w:style w:type="character" w:customStyle="1" w:styleId="CommentTextChar">
    <w:name w:val="Comment Text Char"/>
    <w:basedOn w:val="DefaultParagraphFont"/>
    <w:link w:val="CommentText"/>
    <w:uiPriority w:val="99"/>
    <w:semiHidden/>
    <w:rsid w:val="00722409"/>
  </w:style>
  <w:style w:type="paragraph" w:styleId="CommentSubject">
    <w:name w:val="annotation subject"/>
    <w:basedOn w:val="CommentText"/>
    <w:next w:val="CommentText"/>
    <w:link w:val="CommentSubjectChar"/>
    <w:uiPriority w:val="99"/>
    <w:semiHidden/>
    <w:unhideWhenUsed/>
    <w:rsid w:val="00722409"/>
    <w:rPr>
      <w:b/>
      <w:bCs/>
      <w:sz w:val="20"/>
      <w:szCs w:val="20"/>
    </w:rPr>
  </w:style>
  <w:style w:type="character" w:customStyle="1" w:styleId="CommentSubjectChar">
    <w:name w:val="Comment Subject Char"/>
    <w:basedOn w:val="CommentTextChar"/>
    <w:link w:val="CommentSubject"/>
    <w:uiPriority w:val="99"/>
    <w:semiHidden/>
    <w:rsid w:val="00722409"/>
    <w:rPr>
      <w:b/>
      <w:bCs/>
      <w:sz w:val="20"/>
      <w:szCs w:val="20"/>
    </w:rPr>
  </w:style>
  <w:style w:type="paragraph" w:styleId="BalloonText">
    <w:name w:val="Balloon Text"/>
    <w:basedOn w:val="Normal"/>
    <w:link w:val="BalloonTextChar"/>
    <w:uiPriority w:val="99"/>
    <w:semiHidden/>
    <w:unhideWhenUsed/>
    <w:rsid w:val="00722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09"/>
    <w:rPr>
      <w:rFonts w:ascii="Lucida Grande" w:hAnsi="Lucida Grande" w:cs="Lucida Grande"/>
      <w:sz w:val="18"/>
      <w:szCs w:val="18"/>
    </w:rPr>
  </w:style>
  <w:style w:type="character" w:customStyle="1" w:styleId="Heading3Char">
    <w:name w:val="Heading 3 Char"/>
    <w:basedOn w:val="DefaultParagraphFont"/>
    <w:link w:val="Heading3"/>
    <w:uiPriority w:val="9"/>
    <w:rsid w:val="008433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33B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D0D02"/>
    <w:rPr>
      <w:color w:val="0000FF" w:themeColor="hyperlink"/>
      <w:u w:val="single"/>
    </w:rPr>
  </w:style>
  <w:style w:type="table" w:styleId="TableGrid">
    <w:name w:val="Table Grid"/>
    <w:basedOn w:val="TableNormal"/>
    <w:uiPriority w:val="59"/>
    <w:rsid w:val="00F56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1139">
      <w:bodyDiv w:val="1"/>
      <w:marLeft w:val="0"/>
      <w:marRight w:val="0"/>
      <w:marTop w:val="0"/>
      <w:marBottom w:val="0"/>
      <w:divBdr>
        <w:top w:val="none" w:sz="0" w:space="0" w:color="auto"/>
        <w:left w:val="none" w:sz="0" w:space="0" w:color="auto"/>
        <w:bottom w:val="none" w:sz="0" w:space="0" w:color="auto"/>
        <w:right w:val="none" w:sz="0" w:space="0" w:color="auto"/>
      </w:divBdr>
      <w:divsChild>
        <w:div w:id="1013997754">
          <w:marLeft w:val="0"/>
          <w:marRight w:val="0"/>
          <w:marTop w:val="0"/>
          <w:marBottom w:val="0"/>
          <w:divBdr>
            <w:top w:val="none" w:sz="0" w:space="0" w:color="auto"/>
            <w:left w:val="none" w:sz="0" w:space="0" w:color="auto"/>
            <w:bottom w:val="none" w:sz="0" w:space="0" w:color="auto"/>
            <w:right w:val="none" w:sz="0" w:space="0" w:color="auto"/>
          </w:divBdr>
        </w:div>
        <w:div w:id="1880975655">
          <w:marLeft w:val="0"/>
          <w:marRight w:val="0"/>
          <w:marTop w:val="0"/>
          <w:marBottom w:val="0"/>
          <w:divBdr>
            <w:top w:val="none" w:sz="0" w:space="0" w:color="auto"/>
            <w:left w:val="none" w:sz="0" w:space="0" w:color="auto"/>
            <w:bottom w:val="none" w:sz="0" w:space="0" w:color="auto"/>
            <w:right w:val="none" w:sz="0" w:space="0" w:color="auto"/>
          </w:divBdr>
        </w:div>
        <w:div w:id="442847713">
          <w:marLeft w:val="0"/>
          <w:marRight w:val="0"/>
          <w:marTop w:val="0"/>
          <w:marBottom w:val="0"/>
          <w:divBdr>
            <w:top w:val="none" w:sz="0" w:space="0" w:color="auto"/>
            <w:left w:val="none" w:sz="0" w:space="0" w:color="auto"/>
            <w:bottom w:val="none" w:sz="0" w:space="0" w:color="auto"/>
            <w:right w:val="none" w:sz="0" w:space="0" w:color="auto"/>
          </w:divBdr>
        </w:div>
        <w:div w:id="1197350819">
          <w:marLeft w:val="0"/>
          <w:marRight w:val="0"/>
          <w:marTop w:val="0"/>
          <w:marBottom w:val="0"/>
          <w:divBdr>
            <w:top w:val="none" w:sz="0" w:space="0" w:color="auto"/>
            <w:left w:val="none" w:sz="0" w:space="0" w:color="auto"/>
            <w:bottom w:val="none" w:sz="0" w:space="0" w:color="auto"/>
            <w:right w:val="none" w:sz="0" w:space="0" w:color="auto"/>
          </w:divBdr>
        </w:div>
        <w:div w:id="1158158844">
          <w:marLeft w:val="0"/>
          <w:marRight w:val="0"/>
          <w:marTop w:val="0"/>
          <w:marBottom w:val="0"/>
          <w:divBdr>
            <w:top w:val="none" w:sz="0" w:space="0" w:color="auto"/>
            <w:left w:val="none" w:sz="0" w:space="0" w:color="auto"/>
            <w:bottom w:val="none" w:sz="0" w:space="0" w:color="auto"/>
            <w:right w:val="none" w:sz="0" w:space="0" w:color="auto"/>
          </w:divBdr>
        </w:div>
        <w:div w:id="1711342232">
          <w:marLeft w:val="0"/>
          <w:marRight w:val="0"/>
          <w:marTop w:val="0"/>
          <w:marBottom w:val="0"/>
          <w:divBdr>
            <w:top w:val="none" w:sz="0" w:space="0" w:color="auto"/>
            <w:left w:val="none" w:sz="0" w:space="0" w:color="auto"/>
            <w:bottom w:val="none" w:sz="0" w:space="0" w:color="auto"/>
            <w:right w:val="none" w:sz="0" w:space="0" w:color="auto"/>
          </w:divBdr>
        </w:div>
        <w:div w:id="167913776">
          <w:marLeft w:val="0"/>
          <w:marRight w:val="0"/>
          <w:marTop w:val="0"/>
          <w:marBottom w:val="0"/>
          <w:divBdr>
            <w:top w:val="none" w:sz="0" w:space="0" w:color="auto"/>
            <w:left w:val="none" w:sz="0" w:space="0" w:color="auto"/>
            <w:bottom w:val="none" w:sz="0" w:space="0" w:color="auto"/>
            <w:right w:val="none" w:sz="0" w:space="0" w:color="auto"/>
          </w:divBdr>
        </w:div>
        <w:div w:id="655108158">
          <w:marLeft w:val="0"/>
          <w:marRight w:val="0"/>
          <w:marTop w:val="0"/>
          <w:marBottom w:val="0"/>
          <w:divBdr>
            <w:top w:val="none" w:sz="0" w:space="0" w:color="auto"/>
            <w:left w:val="none" w:sz="0" w:space="0" w:color="auto"/>
            <w:bottom w:val="none" w:sz="0" w:space="0" w:color="auto"/>
            <w:right w:val="none" w:sz="0" w:space="0" w:color="auto"/>
          </w:divBdr>
        </w:div>
        <w:div w:id="1665667812">
          <w:marLeft w:val="0"/>
          <w:marRight w:val="0"/>
          <w:marTop w:val="0"/>
          <w:marBottom w:val="0"/>
          <w:divBdr>
            <w:top w:val="none" w:sz="0" w:space="0" w:color="auto"/>
            <w:left w:val="none" w:sz="0" w:space="0" w:color="auto"/>
            <w:bottom w:val="none" w:sz="0" w:space="0" w:color="auto"/>
            <w:right w:val="none" w:sz="0" w:space="0" w:color="auto"/>
          </w:divBdr>
        </w:div>
        <w:div w:id="1316177407">
          <w:marLeft w:val="0"/>
          <w:marRight w:val="0"/>
          <w:marTop w:val="0"/>
          <w:marBottom w:val="0"/>
          <w:divBdr>
            <w:top w:val="none" w:sz="0" w:space="0" w:color="auto"/>
            <w:left w:val="none" w:sz="0" w:space="0" w:color="auto"/>
            <w:bottom w:val="none" w:sz="0" w:space="0" w:color="auto"/>
            <w:right w:val="none" w:sz="0" w:space="0" w:color="auto"/>
          </w:divBdr>
        </w:div>
        <w:div w:id="1539735460">
          <w:marLeft w:val="0"/>
          <w:marRight w:val="0"/>
          <w:marTop w:val="0"/>
          <w:marBottom w:val="0"/>
          <w:divBdr>
            <w:top w:val="none" w:sz="0" w:space="0" w:color="auto"/>
            <w:left w:val="none" w:sz="0" w:space="0" w:color="auto"/>
            <w:bottom w:val="none" w:sz="0" w:space="0" w:color="auto"/>
            <w:right w:val="none" w:sz="0" w:space="0" w:color="auto"/>
          </w:divBdr>
        </w:div>
        <w:div w:id="1450049891">
          <w:marLeft w:val="0"/>
          <w:marRight w:val="0"/>
          <w:marTop w:val="0"/>
          <w:marBottom w:val="0"/>
          <w:divBdr>
            <w:top w:val="none" w:sz="0" w:space="0" w:color="auto"/>
            <w:left w:val="none" w:sz="0" w:space="0" w:color="auto"/>
            <w:bottom w:val="none" w:sz="0" w:space="0" w:color="auto"/>
            <w:right w:val="none" w:sz="0" w:space="0" w:color="auto"/>
          </w:divBdr>
        </w:div>
        <w:div w:id="983048583">
          <w:marLeft w:val="0"/>
          <w:marRight w:val="0"/>
          <w:marTop w:val="0"/>
          <w:marBottom w:val="0"/>
          <w:divBdr>
            <w:top w:val="none" w:sz="0" w:space="0" w:color="auto"/>
            <w:left w:val="none" w:sz="0" w:space="0" w:color="auto"/>
            <w:bottom w:val="none" w:sz="0" w:space="0" w:color="auto"/>
            <w:right w:val="none" w:sz="0" w:space="0" w:color="auto"/>
          </w:divBdr>
        </w:div>
        <w:div w:id="1297760770">
          <w:marLeft w:val="0"/>
          <w:marRight w:val="0"/>
          <w:marTop w:val="0"/>
          <w:marBottom w:val="0"/>
          <w:divBdr>
            <w:top w:val="none" w:sz="0" w:space="0" w:color="auto"/>
            <w:left w:val="none" w:sz="0" w:space="0" w:color="auto"/>
            <w:bottom w:val="none" w:sz="0" w:space="0" w:color="auto"/>
            <w:right w:val="none" w:sz="0" w:space="0" w:color="auto"/>
          </w:divBdr>
        </w:div>
        <w:div w:id="1550070153">
          <w:marLeft w:val="0"/>
          <w:marRight w:val="0"/>
          <w:marTop w:val="0"/>
          <w:marBottom w:val="0"/>
          <w:divBdr>
            <w:top w:val="none" w:sz="0" w:space="0" w:color="auto"/>
            <w:left w:val="none" w:sz="0" w:space="0" w:color="auto"/>
            <w:bottom w:val="none" w:sz="0" w:space="0" w:color="auto"/>
            <w:right w:val="none" w:sz="0" w:space="0" w:color="auto"/>
          </w:divBdr>
        </w:div>
        <w:div w:id="1672489107">
          <w:marLeft w:val="0"/>
          <w:marRight w:val="0"/>
          <w:marTop w:val="0"/>
          <w:marBottom w:val="0"/>
          <w:divBdr>
            <w:top w:val="none" w:sz="0" w:space="0" w:color="auto"/>
            <w:left w:val="none" w:sz="0" w:space="0" w:color="auto"/>
            <w:bottom w:val="none" w:sz="0" w:space="0" w:color="auto"/>
            <w:right w:val="none" w:sz="0" w:space="0" w:color="auto"/>
          </w:divBdr>
        </w:div>
        <w:div w:id="614681075">
          <w:marLeft w:val="0"/>
          <w:marRight w:val="0"/>
          <w:marTop w:val="0"/>
          <w:marBottom w:val="0"/>
          <w:divBdr>
            <w:top w:val="none" w:sz="0" w:space="0" w:color="auto"/>
            <w:left w:val="none" w:sz="0" w:space="0" w:color="auto"/>
            <w:bottom w:val="none" w:sz="0" w:space="0" w:color="auto"/>
            <w:right w:val="none" w:sz="0" w:space="0" w:color="auto"/>
          </w:divBdr>
        </w:div>
        <w:div w:id="214850087">
          <w:marLeft w:val="0"/>
          <w:marRight w:val="0"/>
          <w:marTop w:val="0"/>
          <w:marBottom w:val="0"/>
          <w:divBdr>
            <w:top w:val="none" w:sz="0" w:space="0" w:color="auto"/>
            <w:left w:val="none" w:sz="0" w:space="0" w:color="auto"/>
            <w:bottom w:val="none" w:sz="0" w:space="0" w:color="auto"/>
            <w:right w:val="none" w:sz="0" w:space="0" w:color="auto"/>
          </w:divBdr>
        </w:div>
        <w:div w:id="875314810">
          <w:marLeft w:val="0"/>
          <w:marRight w:val="0"/>
          <w:marTop w:val="0"/>
          <w:marBottom w:val="0"/>
          <w:divBdr>
            <w:top w:val="none" w:sz="0" w:space="0" w:color="auto"/>
            <w:left w:val="none" w:sz="0" w:space="0" w:color="auto"/>
            <w:bottom w:val="none" w:sz="0" w:space="0" w:color="auto"/>
            <w:right w:val="none" w:sz="0" w:space="0" w:color="auto"/>
          </w:divBdr>
        </w:div>
        <w:div w:id="1592932369">
          <w:marLeft w:val="0"/>
          <w:marRight w:val="0"/>
          <w:marTop w:val="0"/>
          <w:marBottom w:val="0"/>
          <w:divBdr>
            <w:top w:val="none" w:sz="0" w:space="0" w:color="auto"/>
            <w:left w:val="none" w:sz="0" w:space="0" w:color="auto"/>
            <w:bottom w:val="none" w:sz="0" w:space="0" w:color="auto"/>
            <w:right w:val="none" w:sz="0" w:space="0" w:color="auto"/>
          </w:divBdr>
        </w:div>
        <w:div w:id="1970545381">
          <w:marLeft w:val="0"/>
          <w:marRight w:val="0"/>
          <w:marTop w:val="0"/>
          <w:marBottom w:val="0"/>
          <w:divBdr>
            <w:top w:val="none" w:sz="0" w:space="0" w:color="auto"/>
            <w:left w:val="none" w:sz="0" w:space="0" w:color="auto"/>
            <w:bottom w:val="none" w:sz="0" w:space="0" w:color="auto"/>
            <w:right w:val="none" w:sz="0" w:space="0" w:color="auto"/>
          </w:divBdr>
        </w:div>
        <w:div w:id="1115254491">
          <w:marLeft w:val="0"/>
          <w:marRight w:val="0"/>
          <w:marTop w:val="0"/>
          <w:marBottom w:val="0"/>
          <w:divBdr>
            <w:top w:val="none" w:sz="0" w:space="0" w:color="auto"/>
            <w:left w:val="none" w:sz="0" w:space="0" w:color="auto"/>
            <w:bottom w:val="none" w:sz="0" w:space="0" w:color="auto"/>
            <w:right w:val="none" w:sz="0" w:space="0" w:color="auto"/>
          </w:divBdr>
        </w:div>
        <w:div w:id="2095588572">
          <w:marLeft w:val="0"/>
          <w:marRight w:val="0"/>
          <w:marTop w:val="0"/>
          <w:marBottom w:val="0"/>
          <w:divBdr>
            <w:top w:val="none" w:sz="0" w:space="0" w:color="auto"/>
            <w:left w:val="none" w:sz="0" w:space="0" w:color="auto"/>
            <w:bottom w:val="none" w:sz="0" w:space="0" w:color="auto"/>
            <w:right w:val="none" w:sz="0" w:space="0" w:color="auto"/>
          </w:divBdr>
        </w:div>
        <w:div w:id="251352646">
          <w:marLeft w:val="0"/>
          <w:marRight w:val="0"/>
          <w:marTop w:val="0"/>
          <w:marBottom w:val="0"/>
          <w:divBdr>
            <w:top w:val="none" w:sz="0" w:space="0" w:color="auto"/>
            <w:left w:val="none" w:sz="0" w:space="0" w:color="auto"/>
            <w:bottom w:val="none" w:sz="0" w:space="0" w:color="auto"/>
            <w:right w:val="none" w:sz="0" w:space="0" w:color="auto"/>
          </w:divBdr>
        </w:div>
        <w:div w:id="1492327216">
          <w:marLeft w:val="0"/>
          <w:marRight w:val="0"/>
          <w:marTop w:val="0"/>
          <w:marBottom w:val="0"/>
          <w:divBdr>
            <w:top w:val="none" w:sz="0" w:space="0" w:color="auto"/>
            <w:left w:val="none" w:sz="0" w:space="0" w:color="auto"/>
            <w:bottom w:val="none" w:sz="0" w:space="0" w:color="auto"/>
            <w:right w:val="none" w:sz="0" w:space="0" w:color="auto"/>
          </w:divBdr>
        </w:div>
        <w:div w:id="422840242">
          <w:marLeft w:val="0"/>
          <w:marRight w:val="0"/>
          <w:marTop w:val="0"/>
          <w:marBottom w:val="0"/>
          <w:divBdr>
            <w:top w:val="none" w:sz="0" w:space="0" w:color="auto"/>
            <w:left w:val="none" w:sz="0" w:space="0" w:color="auto"/>
            <w:bottom w:val="none" w:sz="0" w:space="0" w:color="auto"/>
            <w:right w:val="none" w:sz="0" w:space="0" w:color="auto"/>
          </w:divBdr>
        </w:div>
        <w:div w:id="1385328905">
          <w:marLeft w:val="0"/>
          <w:marRight w:val="0"/>
          <w:marTop w:val="0"/>
          <w:marBottom w:val="0"/>
          <w:divBdr>
            <w:top w:val="none" w:sz="0" w:space="0" w:color="auto"/>
            <w:left w:val="none" w:sz="0" w:space="0" w:color="auto"/>
            <w:bottom w:val="none" w:sz="0" w:space="0" w:color="auto"/>
            <w:right w:val="none" w:sz="0" w:space="0" w:color="auto"/>
          </w:divBdr>
        </w:div>
        <w:div w:id="371271230">
          <w:marLeft w:val="0"/>
          <w:marRight w:val="0"/>
          <w:marTop w:val="0"/>
          <w:marBottom w:val="0"/>
          <w:divBdr>
            <w:top w:val="none" w:sz="0" w:space="0" w:color="auto"/>
            <w:left w:val="none" w:sz="0" w:space="0" w:color="auto"/>
            <w:bottom w:val="none" w:sz="0" w:space="0" w:color="auto"/>
            <w:right w:val="none" w:sz="0" w:space="0" w:color="auto"/>
          </w:divBdr>
        </w:div>
        <w:div w:id="712265764">
          <w:marLeft w:val="0"/>
          <w:marRight w:val="0"/>
          <w:marTop w:val="0"/>
          <w:marBottom w:val="0"/>
          <w:divBdr>
            <w:top w:val="none" w:sz="0" w:space="0" w:color="auto"/>
            <w:left w:val="none" w:sz="0" w:space="0" w:color="auto"/>
            <w:bottom w:val="none" w:sz="0" w:space="0" w:color="auto"/>
            <w:right w:val="none" w:sz="0" w:space="0" w:color="auto"/>
          </w:divBdr>
        </w:div>
        <w:div w:id="221912588">
          <w:marLeft w:val="0"/>
          <w:marRight w:val="0"/>
          <w:marTop w:val="0"/>
          <w:marBottom w:val="0"/>
          <w:divBdr>
            <w:top w:val="none" w:sz="0" w:space="0" w:color="auto"/>
            <w:left w:val="none" w:sz="0" w:space="0" w:color="auto"/>
            <w:bottom w:val="none" w:sz="0" w:space="0" w:color="auto"/>
            <w:right w:val="none" w:sz="0" w:space="0" w:color="auto"/>
          </w:divBdr>
        </w:div>
        <w:div w:id="996878795">
          <w:marLeft w:val="0"/>
          <w:marRight w:val="0"/>
          <w:marTop w:val="0"/>
          <w:marBottom w:val="0"/>
          <w:divBdr>
            <w:top w:val="none" w:sz="0" w:space="0" w:color="auto"/>
            <w:left w:val="none" w:sz="0" w:space="0" w:color="auto"/>
            <w:bottom w:val="none" w:sz="0" w:space="0" w:color="auto"/>
            <w:right w:val="none" w:sz="0" w:space="0" w:color="auto"/>
          </w:divBdr>
        </w:div>
        <w:div w:id="1739789887">
          <w:marLeft w:val="0"/>
          <w:marRight w:val="0"/>
          <w:marTop w:val="0"/>
          <w:marBottom w:val="0"/>
          <w:divBdr>
            <w:top w:val="none" w:sz="0" w:space="0" w:color="auto"/>
            <w:left w:val="none" w:sz="0" w:space="0" w:color="auto"/>
            <w:bottom w:val="none" w:sz="0" w:space="0" w:color="auto"/>
            <w:right w:val="none" w:sz="0" w:space="0" w:color="auto"/>
          </w:divBdr>
        </w:div>
        <w:div w:id="2027749905">
          <w:marLeft w:val="0"/>
          <w:marRight w:val="0"/>
          <w:marTop w:val="0"/>
          <w:marBottom w:val="0"/>
          <w:divBdr>
            <w:top w:val="none" w:sz="0" w:space="0" w:color="auto"/>
            <w:left w:val="none" w:sz="0" w:space="0" w:color="auto"/>
            <w:bottom w:val="none" w:sz="0" w:space="0" w:color="auto"/>
            <w:right w:val="none" w:sz="0" w:space="0" w:color="auto"/>
          </w:divBdr>
        </w:div>
        <w:div w:id="1387222844">
          <w:marLeft w:val="0"/>
          <w:marRight w:val="0"/>
          <w:marTop w:val="0"/>
          <w:marBottom w:val="0"/>
          <w:divBdr>
            <w:top w:val="none" w:sz="0" w:space="0" w:color="auto"/>
            <w:left w:val="none" w:sz="0" w:space="0" w:color="auto"/>
            <w:bottom w:val="none" w:sz="0" w:space="0" w:color="auto"/>
            <w:right w:val="none" w:sz="0" w:space="0" w:color="auto"/>
          </w:divBdr>
        </w:div>
        <w:div w:id="1157186381">
          <w:marLeft w:val="0"/>
          <w:marRight w:val="0"/>
          <w:marTop w:val="0"/>
          <w:marBottom w:val="0"/>
          <w:divBdr>
            <w:top w:val="none" w:sz="0" w:space="0" w:color="auto"/>
            <w:left w:val="none" w:sz="0" w:space="0" w:color="auto"/>
            <w:bottom w:val="none" w:sz="0" w:space="0" w:color="auto"/>
            <w:right w:val="none" w:sz="0" w:space="0" w:color="auto"/>
          </w:divBdr>
        </w:div>
        <w:div w:id="6711487">
          <w:marLeft w:val="0"/>
          <w:marRight w:val="0"/>
          <w:marTop w:val="0"/>
          <w:marBottom w:val="0"/>
          <w:divBdr>
            <w:top w:val="none" w:sz="0" w:space="0" w:color="auto"/>
            <w:left w:val="none" w:sz="0" w:space="0" w:color="auto"/>
            <w:bottom w:val="none" w:sz="0" w:space="0" w:color="auto"/>
            <w:right w:val="none" w:sz="0" w:space="0" w:color="auto"/>
          </w:divBdr>
        </w:div>
        <w:div w:id="2133202766">
          <w:marLeft w:val="0"/>
          <w:marRight w:val="0"/>
          <w:marTop w:val="0"/>
          <w:marBottom w:val="0"/>
          <w:divBdr>
            <w:top w:val="none" w:sz="0" w:space="0" w:color="auto"/>
            <w:left w:val="none" w:sz="0" w:space="0" w:color="auto"/>
            <w:bottom w:val="none" w:sz="0" w:space="0" w:color="auto"/>
            <w:right w:val="none" w:sz="0" w:space="0" w:color="auto"/>
          </w:divBdr>
        </w:div>
        <w:div w:id="359093188">
          <w:marLeft w:val="0"/>
          <w:marRight w:val="0"/>
          <w:marTop w:val="0"/>
          <w:marBottom w:val="0"/>
          <w:divBdr>
            <w:top w:val="none" w:sz="0" w:space="0" w:color="auto"/>
            <w:left w:val="none" w:sz="0" w:space="0" w:color="auto"/>
            <w:bottom w:val="none" w:sz="0" w:space="0" w:color="auto"/>
            <w:right w:val="none" w:sz="0" w:space="0" w:color="auto"/>
          </w:divBdr>
        </w:div>
        <w:div w:id="832992204">
          <w:marLeft w:val="0"/>
          <w:marRight w:val="0"/>
          <w:marTop w:val="0"/>
          <w:marBottom w:val="0"/>
          <w:divBdr>
            <w:top w:val="none" w:sz="0" w:space="0" w:color="auto"/>
            <w:left w:val="none" w:sz="0" w:space="0" w:color="auto"/>
            <w:bottom w:val="none" w:sz="0" w:space="0" w:color="auto"/>
            <w:right w:val="none" w:sz="0" w:space="0" w:color="auto"/>
          </w:divBdr>
        </w:div>
        <w:div w:id="62681412">
          <w:marLeft w:val="0"/>
          <w:marRight w:val="0"/>
          <w:marTop w:val="0"/>
          <w:marBottom w:val="0"/>
          <w:divBdr>
            <w:top w:val="none" w:sz="0" w:space="0" w:color="auto"/>
            <w:left w:val="none" w:sz="0" w:space="0" w:color="auto"/>
            <w:bottom w:val="none" w:sz="0" w:space="0" w:color="auto"/>
            <w:right w:val="none" w:sz="0" w:space="0" w:color="auto"/>
          </w:divBdr>
        </w:div>
        <w:div w:id="1951471441">
          <w:marLeft w:val="0"/>
          <w:marRight w:val="0"/>
          <w:marTop w:val="0"/>
          <w:marBottom w:val="0"/>
          <w:divBdr>
            <w:top w:val="none" w:sz="0" w:space="0" w:color="auto"/>
            <w:left w:val="none" w:sz="0" w:space="0" w:color="auto"/>
            <w:bottom w:val="none" w:sz="0" w:space="0" w:color="auto"/>
            <w:right w:val="none" w:sz="0" w:space="0" w:color="auto"/>
          </w:divBdr>
        </w:div>
        <w:div w:id="2084570823">
          <w:marLeft w:val="0"/>
          <w:marRight w:val="0"/>
          <w:marTop w:val="0"/>
          <w:marBottom w:val="0"/>
          <w:divBdr>
            <w:top w:val="none" w:sz="0" w:space="0" w:color="auto"/>
            <w:left w:val="none" w:sz="0" w:space="0" w:color="auto"/>
            <w:bottom w:val="none" w:sz="0" w:space="0" w:color="auto"/>
            <w:right w:val="none" w:sz="0" w:space="0" w:color="auto"/>
          </w:divBdr>
        </w:div>
        <w:div w:id="2122915633">
          <w:marLeft w:val="0"/>
          <w:marRight w:val="0"/>
          <w:marTop w:val="0"/>
          <w:marBottom w:val="0"/>
          <w:divBdr>
            <w:top w:val="none" w:sz="0" w:space="0" w:color="auto"/>
            <w:left w:val="none" w:sz="0" w:space="0" w:color="auto"/>
            <w:bottom w:val="none" w:sz="0" w:space="0" w:color="auto"/>
            <w:right w:val="none" w:sz="0" w:space="0" w:color="auto"/>
          </w:divBdr>
        </w:div>
        <w:div w:id="827596226">
          <w:marLeft w:val="0"/>
          <w:marRight w:val="0"/>
          <w:marTop w:val="0"/>
          <w:marBottom w:val="0"/>
          <w:divBdr>
            <w:top w:val="none" w:sz="0" w:space="0" w:color="auto"/>
            <w:left w:val="none" w:sz="0" w:space="0" w:color="auto"/>
            <w:bottom w:val="none" w:sz="0" w:space="0" w:color="auto"/>
            <w:right w:val="none" w:sz="0" w:space="0" w:color="auto"/>
          </w:divBdr>
        </w:div>
        <w:div w:id="858205374">
          <w:marLeft w:val="0"/>
          <w:marRight w:val="0"/>
          <w:marTop w:val="0"/>
          <w:marBottom w:val="0"/>
          <w:divBdr>
            <w:top w:val="none" w:sz="0" w:space="0" w:color="auto"/>
            <w:left w:val="none" w:sz="0" w:space="0" w:color="auto"/>
            <w:bottom w:val="none" w:sz="0" w:space="0" w:color="auto"/>
            <w:right w:val="none" w:sz="0" w:space="0" w:color="auto"/>
          </w:divBdr>
        </w:div>
        <w:div w:id="1998680505">
          <w:marLeft w:val="0"/>
          <w:marRight w:val="0"/>
          <w:marTop w:val="0"/>
          <w:marBottom w:val="0"/>
          <w:divBdr>
            <w:top w:val="none" w:sz="0" w:space="0" w:color="auto"/>
            <w:left w:val="none" w:sz="0" w:space="0" w:color="auto"/>
            <w:bottom w:val="none" w:sz="0" w:space="0" w:color="auto"/>
            <w:right w:val="none" w:sz="0" w:space="0" w:color="auto"/>
          </w:divBdr>
        </w:div>
        <w:div w:id="1917091266">
          <w:marLeft w:val="0"/>
          <w:marRight w:val="0"/>
          <w:marTop w:val="0"/>
          <w:marBottom w:val="0"/>
          <w:divBdr>
            <w:top w:val="none" w:sz="0" w:space="0" w:color="auto"/>
            <w:left w:val="none" w:sz="0" w:space="0" w:color="auto"/>
            <w:bottom w:val="none" w:sz="0" w:space="0" w:color="auto"/>
            <w:right w:val="none" w:sz="0" w:space="0" w:color="auto"/>
          </w:divBdr>
        </w:div>
        <w:div w:id="628903404">
          <w:marLeft w:val="0"/>
          <w:marRight w:val="0"/>
          <w:marTop w:val="0"/>
          <w:marBottom w:val="0"/>
          <w:divBdr>
            <w:top w:val="none" w:sz="0" w:space="0" w:color="auto"/>
            <w:left w:val="none" w:sz="0" w:space="0" w:color="auto"/>
            <w:bottom w:val="none" w:sz="0" w:space="0" w:color="auto"/>
            <w:right w:val="none" w:sz="0" w:space="0" w:color="auto"/>
          </w:divBdr>
        </w:div>
        <w:div w:id="17547443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ackham.umich.edu/faculty-staff/information-for-programs/academic-success/mentoring-advisin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83E9-591A-8749-9369-EBCFEBF3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6949</Characters>
  <Application>Microsoft Macintosh Word</Application>
  <DocSecurity>0</DocSecurity>
  <Lines>57</Lines>
  <Paragraphs>16</Paragraphs>
  <ScaleCrop>false</ScaleCrop>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Isis Serna</cp:lastModifiedBy>
  <cp:revision>2</cp:revision>
  <dcterms:created xsi:type="dcterms:W3CDTF">2014-02-10T16:27:00Z</dcterms:created>
  <dcterms:modified xsi:type="dcterms:W3CDTF">2014-02-10T16:27:00Z</dcterms:modified>
</cp:coreProperties>
</file>